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z w:val="32"/>
          <w:szCs w:val="32"/>
        </w:rPr>
      </w:pPr>
      <w:bookmarkStart w:id="0" w:name="_Hlk154576066"/>
      <w:r>
        <w:rPr>
          <w:rFonts w:hint="eastAsia" w:ascii="宋体" w:hAnsi="宋体" w:eastAsia="宋体"/>
          <w:b/>
          <w:bCs/>
          <w:sz w:val="32"/>
          <w:szCs w:val="32"/>
        </w:rPr>
        <w:t>中国生理学会呼吸生理专业委员会2</w:t>
      </w:r>
      <w:r>
        <w:rPr>
          <w:rFonts w:ascii="宋体" w:hAnsi="宋体" w:eastAsia="宋体"/>
          <w:b/>
          <w:bCs/>
          <w:sz w:val="32"/>
          <w:szCs w:val="32"/>
        </w:rPr>
        <w:t>024</w:t>
      </w:r>
      <w:r>
        <w:rPr>
          <w:rFonts w:hint="eastAsia" w:ascii="宋体" w:hAnsi="宋体" w:eastAsia="宋体"/>
          <w:b/>
          <w:bCs/>
          <w:sz w:val="32"/>
          <w:szCs w:val="32"/>
        </w:rPr>
        <w:t>年学术年会</w:t>
      </w:r>
    </w:p>
    <w:p>
      <w:pPr>
        <w:spacing w:line="360" w:lineRule="auto"/>
        <w:jc w:val="center"/>
        <w:rPr>
          <w:rFonts w:ascii="宋体" w:hAnsi="宋体" w:eastAsia="宋体"/>
          <w:b/>
          <w:bCs/>
          <w:sz w:val="32"/>
          <w:szCs w:val="32"/>
        </w:rPr>
      </w:pPr>
      <w:r>
        <w:rPr>
          <w:rFonts w:hint="eastAsia" w:ascii="宋体" w:hAnsi="宋体" w:eastAsia="宋体"/>
          <w:b/>
          <w:bCs/>
          <w:sz w:val="32"/>
          <w:szCs w:val="32"/>
        </w:rPr>
        <w:t>暨第十二届全国呼吸系统重大疾病转化医学学术论坛</w:t>
      </w:r>
    </w:p>
    <w:bookmarkEnd w:id="0"/>
    <w:p>
      <w:pPr>
        <w:spacing w:line="360" w:lineRule="auto"/>
        <w:jc w:val="center"/>
        <w:rPr>
          <w:rFonts w:ascii="宋体" w:hAnsi="宋体" w:eastAsia="宋体"/>
          <w:b/>
          <w:bCs/>
          <w:sz w:val="32"/>
          <w:szCs w:val="32"/>
        </w:rPr>
      </w:pPr>
      <w:r>
        <w:rPr>
          <w:rFonts w:hint="eastAsia" w:ascii="宋体" w:hAnsi="宋体" w:eastAsia="宋体"/>
          <w:b/>
          <w:bCs/>
          <w:sz w:val="32"/>
          <w:szCs w:val="32"/>
        </w:rPr>
        <w:t>第二轮会议通知</w:t>
      </w:r>
    </w:p>
    <w:p>
      <w:pPr>
        <w:spacing w:line="360" w:lineRule="auto"/>
        <w:rPr>
          <w:rFonts w:ascii="宋体" w:hAnsi="宋体" w:eastAsia="宋体"/>
        </w:rPr>
      </w:pPr>
    </w:p>
    <w:p>
      <w:pPr>
        <w:spacing w:line="360" w:lineRule="auto"/>
        <w:rPr>
          <w:rFonts w:ascii="宋体" w:hAnsi="宋体" w:eastAsia="宋体"/>
          <w:sz w:val="24"/>
          <w:szCs w:val="28"/>
        </w:rPr>
      </w:pPr>
      <w:r>
        <w:rPr>
          <w:rFonts w:hint="eastAsia" w:ascii="宋体" w:hAnsi="宋体" w:eastAsia="宋体"/>
          <w:sz w:val="24"/>
          <w:szCs w:val="28"/>
        </w:rPr>
        <w:t>尊敬的各位专家、同仁：</w:t>
      </w:r>
    </w:p>
    <w:p>
      <w:pPr>
        <w:spacing w:line="360" w:lineRule="auto"/>
        <w:ind w:firstLine="480" w:firstLineChars="200"/>
        <w:rPr>
          <w:rFonts w:ascii="宋体" w:hAnsi="宋体" w:eastAsia="宋体"/>
          <w:sz w:val="24"/>
          <w:szCs w:val="28"/>
        </w:rPr>
      </w:pPr>
      <w:r>
        <w:rPr>
          <w:rFonts w:ascii="宋体" w:hAnsi="宋体" w:eastAsia="宋体"/>
          <w:sz w:val="24"/>
          <w:szCs w:val="28"/>
        </w:rPr>
        <w:t>呼吸系统疾病给全球范围内的人类健康带来了巨大的挑战，</w:t>
      </w:r>
      <w:r>
        <w:rPr>
          <w:rFonts w:hint="eastAsia" w:ascii="宋体" w:hAnsi="宋体" w:eastAsia="宋体"/>
          <w:sz w:val="24"/>
          <w:szCs w:val="28"/>
        </w:rPr>
        <w:t>也是当下大家</w:t>
      </w:r>
      <w:r>
        <w:rPr>
          <w:rFonts w:ascii="宋体" w:hAnsi="宋体" w:eastAsia="宋体"/>
          <w:sz w:val="24"/>
          <w:szCs w:val="28"/>
        </w:rPr>
        <w:t>共同面临的重要问题。为了加强对呼吸系统重大疾病的研究和治疗，推动医学领域的转化应用，</w:t>
      </w:r>
      <w:r>
        <w:rPr>
          <w:rFonts w:hint="eastAsia" w:ascii="宋体" w:hAnsi="宋体" w:eastAsia="宋体"/>
          <w:sz w:val="24"/>
          <w:szCs w:val="28"/>
        </w:rPr>
        <w:t>由中国生理学会呼吸生理专业委员会主办，复旦大学附属华山医院协办的“中国生理学会呼吸生理专业委员会</w:t>
      </w:r>
      <w:r>
        <w:rPr>
          <w:rFonts w:ascii="宋体" w:hAnsi="宋体" w:eastAsia="宋体"/>
          <w:sz w:val="24"/>
          <w:szCs w:val="28"/>
        </w:rPr>
        <w:t>2024年学术年会</w:t>
      </w:r>
      <w:r>
        <w:rPr>
          <w:rFonts w:hint="eastAsia" w:ascii="宋体" w:hAnsi="宋体" w:eastAsia="宋体"/>
          <w:sz w:val="24"/>
          <w:szCs w:val="28"/>
        </w:rPr>
        <w:t>暨第十二届全国呼吸系统重大疾病转化医学学术论坛”将于2</w:t>
      </w:r>
      <w:r>
        <w:rPr>
          <w:rFonts w:ascii="宋体" w:hAnsi="宋体" w:eastAsia="宋体"/>
          <w:sz w:val="24"/>
          <w:szCs w:val="28"/>
        </w:rPr>
        <w:t>024</w:t>
      </w:r>
      <w:r>
        <w:rPr>
          <w:rFonts w:hint="eastAsia" w:ascii="宋体" w:hAnsi="宋体" w:eastAsia="宋体"/>
          <w:sz w:val="24"/>
          <w:szCs w:val="28"/>
        </w:rPr>
        <w:t>年4月2</w:t>
      </w:r>
      <w:r>
        <w:rPr>
          <w:rFonts w:ascii="宋体" w:hAnsi="宋体" w:eastAsia="宋体"/>
          <w:sz w:val="24"/>
          <w:szCs w:val="28"/>
        </w:rPr>
        <w:t>7-28</w:t>
      </w:r>
      <w:r>
        <w:rPr>
          <w:rFonts w:hint="eastAsia" w:ascii="宋体" w:hAnsi="宋体" w:eastAsia="宋体"/>
          <w:sz w:val="24"/>
          <w:szCs w:val="28"/>
        </w:rPr>
        <w:t>日在上海隆重召开。本次论坛</w:t>
      </w:r>
      <w:r>
        <w:rPr>
          <w:rFonts w:ascii="宋体" w:hAnsi="宋体" w:eastAsia="宋体"/>
          <w:sz w:val="24"/>
          <w:szCs w:val="28"/>
        </w:rPr>
        <w:t>旨在促进学术界与临床实践的紧密结合，深入交流与合作，推动呼吸系统疾病的防治工作取得新进展。</w:t>
      </w:r>
      <w:r>
        <w:rPr>
          <w:rFonts w:hint="eastAsia" w:ascii="宋体" w:hAnsi="宋体" w:eastAsia="宋体"/>
          <w:sz w:val="24"/>
          <w:szCs w:val="28"/>
        </w:rPr>
        <w:t>本次会议</w:t>
      </w:r>
      <w:r>
        <w:rPr>
          <w:rFonts w:ascii="宋体" w:hAnsi="宋体" w:eastAsia="宋体"/>
          <w:sz w:val="24"/>
          <w:szCs w:val="28"/>
        </w:rPr>
        <w:t>邀请了国内权威专家学者，分享最前沿的研究成果、最新的临床经验，提供宝贵的见解和建议。</w:t>
      </w:r>
    </w:p>
    <w:p>
      <w:pPr>
        <w:spacing w:line="360" w:lineRule="auto"/>
        <w:ind w:firstLine="480" w:firstLineChars="200"/>
        <w:rPr>
          <w:rFonts w:ascii="宋体" w:hAnsi="宋体" w:eastAsia="宋体"/>
          <w:sz w:val="24"/>
          <w:szCs w:val="28"/>
        </w:rPr>
      </w:pPr>
      <w:r>
        <w:rPr>
          <w:rFonts w:hint="eastAsia" w:ascii="宋体" w:hAnsi="宋体" w:eastAsia="宋体"/>
          <w:sz w:val="24"/>
          <w:szCs w:val="28"/>
        </w:rPr>
        <w:t>烦请拨冗出席，如愿之时，不胜感谢！</w:t>
      </w:r>
    </w:p>
    <w:p>
      <w:pPr>
        <w:spacing w:line="360" w:lineRule="auto"/>
        <w:ind w:firstLine="480" w:firstLineChars="200"/>
        <w:rPr>
          <w:rFonts w:ascii="宋体" w:hAnsi="宋体" w:eastAsia="宋体"/>
          <w:sz w:val="24"/>
          <w:szCs w:val="28"/>
        </w:rPr>
      </w:pPr>
      <w:r>
        <w:rPr>
          <w:rFonts w:hint="eastAsia" w:ascii="宋体" w:hAnsi="宋体" w:eastAsia="宋体"/>
          <w:sz w:val="24"/>
          <w:szCs w:val="28"/>
        </w:rPr>
        <w:t>现将会议的有关事项通知如下：</w:t>
      </w:r>
    </w:p>
    <w:p>
      <w:pPr>
        <w:spacing w:line="360" w:lineRule="auto"/>
        <w:ind w:firstLine="480" w:firstLineChars="200"/>
        <w:rPr>
          <w:rFonts w:ascii="宋体" w:hAnsi="宋体" w:eastAsia="宋体"/>
          <w:sz w:val="24"/>
          <w:szCs w:val="28"/>
        </w:rPr>
      </w:pPr>
    </w:p>
    <w:p>
      <w:pPr>
        <w:pStyle w:val="9"/>
        <w:numPr>
          <w:ilvl w:val="0"/>
          <w:numId w:val="0"/>
        </w:numPr>
        <w:spacing w:line="360" w:lineRule="auto"/>
        <w:ind w:left="0" w:leftChars="0" w:firstLine="0" w:firstLineChars="0"/>
        <w:rPr>
          <w:rFonts w:ascii="宋体" w:hAnsi="宋体" w:eastAsia="宋体"/>
          <w:b/>
          <w:bCs/>
          <w:sz w:val="24"/>
          <w:szCs w:val="28"/>
        </w:rPr>
      </w:pPr>
      <w:r>
        <w:rPr>
          <w:rFonts w:hint="default" w:ascii="宋体" w:hAnsi="宋体" w:eastAsia="宋体" w:cstheme="minorBidi"/>
          <w:b/>
          <w:bCs/>
          <w:kern w:val="2"/>
          <w:sz w:val="24"/>
          <w:szCs w:val="28"/>
          <w:lang w:val="en-US" w:eastAsia="zh-CN" w:bidi="ar-SA"/>
          <w14:ligatures w14:val="standardContextual"/>
        </w:rPr>
        <w:t>一、</w:t>
      </w:r>
      <w:r>
        <w:rPr>
          <w:rFonts w:hint="eastAsia" w:ascii="宋体" w:hAnsi="宋体" w:eastAsia="宋体"/>
          <w:b/>
          <w:bCs/>
          <w:sz w:val="24"/>
          <w:szCs w:val="28"/>
        </w:rPr>
        <w:t>会议内容</w:t>
      </w:r>
    </w:p>
    <w:p>
      <w:pPr>
        <w:spacing w:line="360" w:lineRule="auto"/>
        <w:rPr>
          <w:rFonts w:ascii="宋体" w:hAnsi="宋体" w:eastAsia="宋体"/>
          <w:sz w:val="24"/>
          <w:szCs w:val="28"/>
        </w:rPr>
      </w:pPr>
      <w:r>
        <w:rPr>
          <w:rFonts w:ascii="宋体" w:hAnsi="宋体" w:eastAsia="宋体"/>
          <w:sz w:val="24"/>
          <w:szCs w:val="28"/>
        </w:rPr>
        <w:t>专委会工作会议</w:t>
      </w:r>
      <w:r>
        <w:rPr>
          <w:rFonts w:hint="eastAsia" w:ascii="宋体" w:hAnsi="宋体" w:eastAsia="宋体"/>
          <w:sz w:val="24"/>
          <w:szCs w:val="28"/>
        </w:rPr>
        <w:t>围绕“呼吸系统重大疾病基础与临床”的最新进展交流研讨学术交流与论文交流</w:t>
      </w:r>
    </w:p>
    <w:p>
      <w:pPr>
        <w:pStyle w:val="9"/>
        <w:numPr>
          <w:ilvl w:val="0"/>
          <w:numId w:val="0"/>
        </w:numPr>
        <w:spacing w:line="360" w:lineRule="auto"/>
        <w:ind w:left="0" w:leftChars="0" w:firstLine="0" w:firstLineChars="0"/>
        <w:rPr>
          <w:rFonts w:ascii="宋体" w:hAnsi="宋体" w:eastAsia="宋体"/>
          <w:b/>
          <w:bCs/>
          <w:sz w:val="24"/>
          <w:szCs w:val="28"/>
        </w:rPr>
      </w:pPr>
      <w:r>
        <w:rPr>
          <w:rFonts w:hint="default" w:ascii="宋体" w:hAnsi="宋体" w:eastAsia="宋体" w:cstheme="minorBidi"/>
          <w:b/>
          <w:bCs/>
          <w:kern w:val="2"/>
          <w:sz w:val="24"/>
          <w:szCs w:val="28"/>
          <w:lang w:val="en-US" w:eastAsia="zh-CN" w:bidi="ar-SA"/>
          <w14:ligatures w14:val="standardContextual"/>
        </w:rPr>
        <w:t>二、</w:t>
      </w:r>
      <w:r>
        <w:rPr>
          <w:rFonts w:hint="eastAsia" w:ascii="宋体" w:hAnsi="宋体" w:eastAsia="宋体"/>
          <w:b/>
          <w:bCs/>
          <w:sz w:val="24"/>
          <w:szCs w:val="28"/>
        </w:rPr>
        <w:t>会议组织机构</w:t>
      </w:r>
    </w:p>
    <w:p>
      <w:pPr>
        <w:spacing w:line="360" w:lineRule="auto"/>
        <w:ind w:left="0" w:leftChars="0" w:firstLine="0" w:firstLineChars="0"/>
        <w:jc w:val="left"/>
        <w:rPr>
          <w:rFonts w:ascii="宋体" w:hAnsi="宋体" w:eastAsia="宋体"/>
          <w:sz w:val="24"/>
          <w:szCs w:val="28"/>
        </w:rPr>
      </w:pPr>
      <w:r>
        <w:rPr>
          <w:rFonts w:hint="eastAsia" w:ascii="宋体" w:hAnsi="宋体" w:eastAsia="宋体"/>
          <w:b/>
          <w:bCs/>
          <w:sz w:val="24"/>
          <w:szCs w:val="28"/>
        </w:rPr>
        <w:t>大会主席</w:t>
      </w:r>
      <w:r>
        <w:rPr>
          <w:rFonts w:hint="eastAsia" w:ascii="宋体" w:hAnsi="宋体" w:eastAsia="宋体"/>
          <w:sz w:val="24"/>
          <w:szCs w:val="28"/>
        </w:rPr>
        <w:t>：刘金保</w:t>
      </w:r>
    </w:p>
    <w:p>
      <w:pPr>
        <w:spacing w:line="360" w:lineRule="auto"/>
        <w:ind w:left="0" w:leftChars="0" w:firstLine="0" w:firstLineChars="0"/>
        <w:jc w:val="left"/>
        <w:rPr>
          <w:rFonts w:ascii="宋体" w:hAnsi="宋体" w:eastAsia="宋体"/>
          <w:sz w:val="24"/>
          <w:szCs w:val="28"/>
        </w:rPr>
      </w:pPr>
      <w:r>
        <w:rPr>
          <w:rFonts w:hint="eastAsia" w:ascii="宋体" w:hAnsi="宋体" w:eastAsia="宋体"/>
          <w:b/>
          <w:bCs/>
          <w:sz w:val="24"/>
          <w:szCs w:val="28"/>
        </w:rPr>
        <w:t>大会执行主席</w:t>
      </w:r>
      <w:r>
        <w:rPr>
          <w:rFonts w:hint="eastAsia" w:ascii="宋体" w:hAnsi="宋体" w:eastAsia="宋体"/>
          <w:sz w:val="24"/>
          <w:szCs w:val="28"/>
        </w:rPr>
        <w:t>：李圣青</w:t>
      </w:r>
    </w:p>
    <w:p>
      <w:pPr>
        <w:spacing w:line="360" w:lineRule="auto"/>
        <w:ind w:left="0" w:leftChars="0" w:firstLine="0" w:firstLineChars="0"/>
        <w:jc w:val="left"/>
        <w:rPr>
          <w:rFonts w:ascii="宋体" w:hAnsi="宋体" w:eastAsia="宋体"/>
          <w:sz w:val="24"/>
          <w:szCs w:val="28"/>
        </w:rPr>
      </w:pPr>
      <w:r>
        <w:rPr>
          <w:rFonts w:hint="eastAsia" w:ascii="宋体" w:hAnsi="宋体" w:eastAsia="宋体"/>
          <w:b/>
          <w:bCs/>
          <w:sz w:val="24"/>
          <w:szCs w:val="28"/>
        </w:rPr>
        <w:t>大会副主席</w:t>
      </w:r>
      <w:r>
        <w:rPr>
          <w:rFonts w:hint="eastAsia" w:ascii="宋体" w:hAnsi="宋体" w:eastAsia="宋体"/>
          <w:sz w:val="24"/>
          <w:szCs w:val="28"/>
        </w:rPr>
        <w:t xml:space="preserve">：胡清华 林默君 文富强 向阳 应颂敏 张鹏 </w:t>
      </w:r>
    </w:p>
    <w:p>
      <w:pPr>
        <w:spacing w:line="360" w:lineRule="auto"/>
        <w:ind w:left="0" w:leftChars="0" w:firstLine="0" w:firstLineChars="0"/>
        <w:jc w:val="left"/>
        <w:rPr>
          <w:rFonts w:ascii="宋体" w:hAnsi="宋体" w:eastAsia="宋体"/>
          <w:sz w:val="24"/>
          <w:szCs w:val="28"/>
        </w:rPr>
      </w:pPr>
      <w:r>
        <w:rPr>
          <w:rFonts w:hint="eastAsia" w:ascii="宋体" w:hAnsi="宋体" w:eastAsia="宋体"/>
          <w:b/>
          <w:bCs/>
          <w:sz w:val="24"/>
          <w:szCs w:val="28"/>
        </w:rPr>
        <w:t>秘书长</w:t>
      </w:r>
      <w:r>
        <w:rPr>
          <w:rFonts w:hint="eastAsia" w:ascii="宋体" w:hAnsi="宋体" w:eastAsia="宋体"/>
          <w:sz w:val="24"/>
          <w:szCs w:val="28"/>
        </w:rPr>
        <w:t>：向阳（兼） 夏敬文</w:t>
      </w:r>
    </w:p>
    <w:p>
      <w:pPr>
        <w:spacing w:line="360" w:lineRule="auto"/>
        <w:ind w:left="0" w:leftChars="0" w:firstLine="0" w:firstLineChars="0"/>
        <w:jc w:val="left"/>
        <w:rPr>
          <w:rFonts w:hint="eastAsia" w:ascii="宋体" w:hAnsi="宋体" w:eastAsia="宋体"/>
          <w:sz w:val="24"/>
          <w:szCs w:val="28"/>
          <w:lang w:val="en-US" w:eastAsia="zh-CN"/>
        </w:rPr>
      </w:pPr>
      <w:r>
        <w:rPr>
          <w:rFonts w:hint="eastAsia" w:ascii="宋体" w:hAnsi="宋体" w:eastAsia="宋体"/>
          <w:b/>
          <w:bCs/>
          <w:sz w:val="24"/>
          <w:szCs w:val="28"/>
        </w:rPr>
        <w:t>组委会</w:t>
      </w:r>
      <w:r>
        <w:rPr>
          <w:rFonts w:hint="eastAsia" w:ascii="宋体" w:hAnsi="宋体" w:eastAsia="宋体"/>
          <w:sz w:val="24"/>
          <w:szCs w:val="28"/>
        </w:rPr>
        <w:t>：向阳 夏敬文 董樑 朱柠 张秀娟 周代兵 崔岸 厉双慧</w:t>
      </w:r>
      <w:r>
        <w:rPr>
          <w:rFonts w:hint="eastAsia" w:ascii="宋体" w:hAnsi="宋体" w:eastAsia="宋体"/>
          <w:sz w:val="24"/>
          <w:szCs w:val="28"/>
          <w:lang w:val="en-US" w:eastAsia="zh-CN"/>
        </w:rPr>
        <w:t xml:space="preserve"> </w:t>
      </w:r>
    </w:p>
    <w:p>
      <w:pPr>
        <w:spacing w:line="360" w:lineRule="auto"/>
        <w:ind w:left="0" w:leftChars="0" w:firstLine="0" w:firstLineChars="0"/>
        <w:jc w:val="left"/>
        <w:rPr>
          <w:rFonts w:ascii="宋体" w:hAnsi="宋体" w:eastAsia="宋体"/>
          <w:color w:val="FF0000"/>
          <w:sz w:val="24"/>
          <w:szCs w:val="28"/>
        </w:rPr>
      </w:pPr>
      <w:r>
        <w:rPr>
          <w:rFonts w:hint="eastAsia" w:ascii="宋体" w:hAnsi="宋体" w:eastAsia="宋体"/>
          <w:b/>
          <w:bCs/>
          <w:sz w:val="24"/>
          <w:szCs w:val="28"/>
        </w:rPr>
        <w:t>学术委员会</w:t>
      </w:r>
      <w:r>
        <w:rPr>
          <w:rFonts w:hint="eastAsia" w:ascii="宋体" w:hAnsi="宋体" w:eastAsia="宋体"/>
          <w:sz w:val="24"/>
          <w:szCs w:val="28"/>
        </w:rPr>
        <w:t>（按姓氏拼音排序）：卞劲松 陈俊 陈志华 邓林红 董榕</w:t>
      </w:r>
      <w:r>
        <w:rPr>
          <w:rFonts w:hint="eastAsia" w:ascii="宋体" w:hAnsi="宋体" w:eastAsia="宋体"/>
          <w:color w:val="FF0000"/>
          <w:sz w:val="24"/>
          <w:szCs w:val="28"/>
        </w:rPr>
        <w:t xml:space="preserve"> </w:t>
      </w:r>
      <w:r>
        <w:rPr>
          <w:rFonts w:hint="eastAsia" w:ascii="宋体" w:hAnsi="宋体" w:eastAsia="宋体"/>
          <w:sz w:val="24"/>
          <w:szCs w:val="28"/>
        </w:rPr>
        <w:t>苟德明 龚永生 管茶香 赖天文 李晨 李圣青 李郁梅 梁海海 刘持 刘金保 刘恩梅 刘昀 刘先胜 刘莹莹 林默君 罗自强 马翠 宁文 申永春 史宏灿 宋元林 谭如彬 唐潇潇 秦晓群 王健 文富强 汪涛 熊维宁 向萌 向阳 杨达伟 杨隽 应颂敏 张乐乐 朱大岭 朱莉萍 臧娜 张鹏 赵金存</w:t>
      </w:r>
    </w:p>
    <w:p>
      <w:pPr>
        <w:pStyle w:val="9"/>
        <w:numPr>
          <w:ilvl w:val="0"/>
          <w:numId w:val="0"/>
        </w:numPr>
        <w:spacing w:line="360" w:lineRule="auto"/>
        <w:ind w:left="2" w:leftChars="-5" w:hanging="12" w:hangingChars="5"/>
        <w:rPr>
          <w:rFonts w:ascii="宋体" w:hAnsi="宋体" w:eastAsia="宋体"/>
          <w:b/>
          <w:bCs/>
          <w:sz w:val="24"/>
          <w:szCs w:val="28"/>
        </w:rPr>
      </w:pPr>
      <w:r>
        <w:rPr>
          <w:rFonts w:hint="default" w:ascii="宋体" w:hAnsi="宋体" w:eastAsia="宋体" w:cstheme="minorBidi"/>
          <w:b/>
          <w:bCs/>
          <w:kern w:val="2"/>
          <w:sz w:val="24"/>
          <w:szCs w:val="28"/>
          <w:lang w:val="en-US" w:eastAsia="zh-CN" w:bidi="ar-SA"/>
          <w14:ligatures w14:val="standardContextual"/>
        </w:rPr>
        <w:t>三、</w:t>
      </w:r>
      <w:r>
        <w:rPr>
          <w:rFonts w:hint="eastAsia" w:ascii="宋体" w:hAnsi="宋体" w:eastAsia="宋体"/>
          <w:b/>
          <w:bCs/>
          <w:sz w:val="24"/>
          <w:szCs w:val="28"/>
        </w:rPr>
        <w:t>会议信息</w:t>
      </w:r>
    </w:p>
    <w:p>
      <w:pPr>
        <w:pStyle w:val="9"/>
        <w:numPr>
          <w:ilvl w:val="0"/>
          <w:numId w:val="0"/>
        </w:numPr>
        <w:spacing w:line="360" w:lineRule="auto"/>
        <w:ind w:left="2" w:leftChars="-5" w:hanging="12" w:hangingChars="5"/>
        <w:rPr>
          <w:rFonts w:hint="eastAsia" w:ascii="宋体" w:hAnsi="宋体" w:eastAsia="宋体"/>
          <w:sz w:val="24"/>
          <w:szCs w:val="28"/>
        </w:rPr>
      </w:pPr>
      <w:r>
        <w:rPr>
          <w:rFonts w:ascii="宋体" w:hAnsi="宋体" w:eastAsia="宋体" w:cstheme="minorBidi"/>
          <w:kern w:val="2"/>
          <w:sz w:val="24"/>
          <w:szCs w:val="28"/>
          <w:lang w:val="en-US" w:eastAsia="zh-CN" w:bidi="ar-SA"/>
          <w14:ligatures w14:val="standardContextual"/>
        </w:rPr>
        <w:t>1.</w:t>
      </w:r>
      <w:r>
        <w:rPr>
          <w:rFonts w:hint="eastAsia" w:ascii="宋体" w:hAnsi="宋体" w:eastAsia="宋体"/>
          <w:b/>
          <w:bCs/>
          <w:sz w:val="24"/>
          <w:szCs w:val="28"/>
        </w:rPr>
        <w:t>会议地点</w:t>
      </w:r>
      <w:r>
        <w:rPr>
          <w:rFonts w:hint="eastAsia" w:ascii="宋体" w:hAnsi="宋体" w:eastAsia="宋体"/>
          <w:sz w:val="24"/>
          <w:szCs w:val="28"/>
        </w:rPr>
        <w:t>：</w:t>
      </w:r>
    </w:p>
    <w:p>
      <w:pPr>
        <w:pStyle w:val="9"/>
        <w:numPr>
          <w:ilvl w:val="0"/>
          <w:numId w:val="0"/>
        </w:numPr>
        <w:spacing w:line="360" w:lineRule="auto"/>
        <w:ind w:left="2" w:leftChars="-5" w:hanging="12" w:hangingChars="5"/>
        <w:rPr>
          <w:rFonts w:ascii="宋体" w:hAnsi="宋体" w:eastAsia="宋体"/>
          <w:sz w:val="24"/>
          <w:szCs w:val="28"/>
        </w:rPr>
      </w:pPr>
      <w:r>
        <w:rPr>
          <w:rFonts w:hint="eastAsia" w:ascii="宋体" w:hAnsi="宋体" w:eastAsia="宋体"/>
          <w:sz w:val="24"/>
          <w:szCs w:val="28"/>
        </w:rPr>
        <w:t>复旦大学附属华山医院虹桥院区（东南门进入急诊10号门6楼报告厅）</w:t>
      </w:r>
    </w:p>
    <w:p>
      <w:pPr>
        <w:pStyle w:val="9"/>
        <w:numPr>
          <w:ilvl w:val="0"/>
          <w:numId w:val="0"/>
        </w:numPr>
        <w:spacing w:line="360" w:lineRule="auto"/>
        <w:ind w:left="2" w:leftChars="-5" w:hanging="12" w:hangingChars="5"/>
        <w:rPr>
          <w:rFonts w:ascii="宋体" w:hAnsi="宋体" w:eastAsia="宋体"/>
          <w:sz w:val="24"/>
          <w:szCs w:val="28"/>
        </w:rPr>
      </w:pPr>
      <w:r>
        <w:rPr>
          <w:rFonts w:ascii="宋体" w:hAnsi="宋体" w:eastAsia="宋体" w:cstheme="minorBidi"/>
          <w:kern w:val="2"/>
          <w:sz w:val="24"/>
          <w:szCs w:val="28"/>
          <w:lang w:val="en-US" w:eastAsia="zh-CN" w:bidi="ar-SA"/>
          <w14:ligatures w14:val="standardContextual"/>
        </w:rPr>
        <w:t>2.</w:t>
      </w:r>
      <w:r>
        <w:rPr>
          <w:rFonts w:hint="eastAsia" w:ascii="宋体" w:hAnsi="宋体" w:eastAsia="宋体"/>
          <w:b/>
          <w:bCs/>
          <w:sz w:val="24"/>
          <w:szCs w:val="28"/>
        </w:rPr>
        <w:t>会议报道时间</w:t>
      </w:r>
      <w:r>
        <w:rPr>
          <w:rFonts w:hint="eastAsia" w:ascii="宋体" w:hAnsi="宋体" w:eastAsia="宋体"/>
          <w:sz w:val="24"/>
          <w:szCs w:val="28"/>
        </w:rPr>
        <w:t>：</w:t>
      </w:r>
    </w:p>
    <w:p>
      <w:pPr>
        <w:pStyle w:val="9"/>
        <w:spacing w:line="360" w:lineRule="auto"/>
        <w:ind w:left="2" w:leftChars="-5" w:hanging="12" w:hangingChars="5"/>
        <w:rPr>
          <w:rFonts w:ascii="宋体" w:hAnsi="宋体" w:eastAsia="宋体"/>
          <w:sz w:val="24"/>
          <w:szCs w:val="28"/>
        </w:rPr>
      </w:pPr>
      <w:r>
        <w:rPr>
          <w:rFonts w:hint="eastAsia" w:ascii="宋体" w:hAnsi="宋体" w:eastAsia="宋体"/>
          <w:sz w:val="24"/>
          <w:szCs w:val="28"/>
        </w:rPr>
        <w:t>2</w:t>
      </w:r>
      <w:r>
        <w:rPr>
          <w:rFonts w:ascii="宋体" w:hAnsi="宋体" w:eastAsia="宋体"/>
          <w:sz w:val="24"/>
          <w:szCs w:val="28"/>
        </w:rPr>
        <w:t>024</w:t>
      </w:r>
      <w:r>
        <w:rPr>
          <w:rFonts w:hint="eastAsia" w:ascii="宋体" w:hAnsi="宋体" w:eastAsia="宋体"/>
          <w:sz w:val="24"/>
          <w:szCs w:val="28"/>
        </w:rPr>
        <w:t>年4月2</w:t>
      </w:r>
      <w:r>
        <w:rPr>
          <w:rFonts w:ascii="宋体" w:hAnsi="宋体" w:eastAsia="宋体"/>
          <w:sz w:val="24"/>
          <w:szCs w:val="28"/>
        </w:rPr>
        <w:t>6</w:t>
      </w:r>
      <w:r>
        <w:rPr>
          <w:rFonts w:hint="eastAsia" w:ascii="宋体" w:hAnsi="宋体" w:eastAsia="宋体"/>
          <w:sz w:val="24"/>
          <w:szCs w:val="28"/>
        </w:rPr>
        <w:t>日下午（13点-17点）及27日上午会前</w:t>
      </w:r>
    </w:p>
    <w:p>
      <w:pPr>
        <w:pStyle w:val="9"/>
        <w:spacing w:line="360" w:lineRule="auto"/>
        <w:ind w:left="2" w:leftChars="-5" w:hanging="12" w:hangingChars="5"/>
        <w:rPr>
          <w:rFonts w:ascii="宋体" w:hAnsi="宋体" w:eastAsia="宋体"/>
          <w:sz w:val="24"/>
          <w:szCs w:val="28"/>
        </w:rPr>
      </w:pPr>
      <w:r>
        <w:rPr>
          <w:rFonts w:hint="eastAsia" w:ascii="宋体" w:hAnsi="宋体" w:eastAsia="宋体"/>
          <w:b/>
          <w:bCs/>
          <w:sz w:val="24"/>
          <w:szCs w:val="28"/>
        </w:rPr>
        <w:t>会议报道地点</w:t>
      </w:r>
      <w:r>
        <w:rPr>
          <w:rFonts w:hint="eastAsia" w:ascii="宋体" w:hAnsi="宋体" w:eastAsia="宋体"/>
          <w:sz w:val="24"/>
          <w:szCs w:val="28"/>
        </w:rPr>
        <w:t>：</w:t>
      </w:r>
    </w:p>
    <w:p>
      <w:pPr>
        <w:pStyle w:val="9"/>
        <w:spacing w:line="360" w:lineRule="auto"/>
        <w:ind w:left="2" w:leftChars="-5" w:hanging="12" w:hangingChars="5"/>
        <w:rPr>
          <w:rFonts w:ascii="宋体" w:hAnsi="宋体" w:eastAsia="宋体"/>
          <w:sz w:val="24"/>
          <w:szCs w:val="28"/>
        </w:rPr>
      </w:pPr>
      <w:r>
        <w:rPr>
          <w:rFonts w:hint="eastAsia" w:ascii="宋体" w:hAnsi="宋体" w:eastAsia="宋体"/>
          <w:sz w:val="24"/>
          <w:szCs w:val="28"/>
        </w:rPr>
        <w:t>复旦大学附属华山医院虹桥院区急诊10号门处</w:t>
      </w:r>
    </w:p>
    <w:p>
      <w:pPr>
        <w:pStyle w:val="9"/>
        <w:numPr>
          <w:ilvl w:val="0"/>
          <w:numId w:val="0"/>
        </w:numPr>
        <w:spacing w:line="360" w:lineRule="auto"/>
        <w:ind w:left="2" w:leftChars="-5" w:hanging="12" w:hangingChars="5"/>
        <w:rPr>
          <w:rFonts w:ascii="宋体" w:hAnsi="宋体" w:eastAsia="宋体"/>
          <w:sz w:val="24"/>
          <w:szCs w:val="28"/>
        </w:rPr>
      </w:pPr>
      <w:r>
        <w:rPr>
          <w:rFonts w:ascii="宋体" w:hAnsi="宋体" w:eastAsia="宋体" w:cstheme="minorBidi"/>
          <w:kern w:val="2"/>
          <w:sz w:val="24"/>
          <w:szCs w:val="28"/>
          <w:lang w:val="en-US" w:eastAsia="zh-CN" w:bidi="ar-SA"/>
          <w14:ligatures w14:val="standardContextual"/>
        </w:rPr>
        <w:t>3.</w:t>
      </w:r>
      <w:r>
        <w:rPr>
          <w:rFonts w:hint="eastAsia" w:ascii="宋体" w:hAnsi="宋体" w:eastAsia="宋体"/>
          <w:b/>
          <w:bCs/>
          <w:sz w:val="24"/>
          <w:szCs w:val="28"/>
        </w:rPr>
        <w:t>会议时间</w:t>
      </w:r>
    </w:p>
    <w:p>
      <w:pPr>
        <w:pStyle w:val="9"/>
        <w:spacing w:line="360" w:lineRule="auto"/>
        <w:ind w:left="2" w:leftChars="-5" w:hanging="12" w:hangingChars="5"/>
        <w:rPr>
          <w:rFonts w:hint="eastAsia" w:ascii="宋体" w:hAnsi="宋体" w:eastAsia="宋体"/>
          <w:sz w:val="24"/>
          <w:szCs w:val="28"/>
          <w:lang w:eastAsia="zh-CN"/>
        </w:rPr>
      </w:pPr>
      <w:r>
        <w:rPr>
          <w:rFonts w:hint="eastAsia" w:ascii="宋体" w:hAnsi="宋体" w:eastAsia="宋体"/>
          <w:sz w:val="24"/>
          <w:szCs w:val="28"/>
        </w:rPr>
        <w:t>2</w:t>
      </w:r>
      <w:r>
        <w:rPr>
          <w:rFonts w:ascii="宋体" w:hAnsi="宋体" w:eastAsia="宋体"/>
          <w:sz w:val="24"/>
          <w:szCs w:val="28"/>
        </w:rPr>
        <w:t>024</w:t>
      </w:r>
      <w:r>
        <w:rPr>
          <w:rFonts w:hint="eastAsia" w:ascii="宋体" w:hAnsi="宋体" w:eastAsia="宋体"/>
          <w:sz w:val="24"/>
          <w:szCs w:val="28"/>
        </w:rPr>
        <w:t>年4月2</w:t>
      </w:r>
      <w:r>
        <w:rPr>
          <w:rFonts w:ascii="宋体" w:hAnsi="宋体" w:eastAsia="宋体"/>
          <w:sz w:val="24"/>
          <w:szCs w:val="28"/>
        </w:rPr>
        <w:t>7</w:t>
      </w:r>
      <w:r>
        <w:rPr>
          <w:rFonts w:hint="eastAsia" w:ascii="宋体" w:hAnsi="宋体" w:eastAsia="宋体"/>
          <w:sz w:val="24"/>
          <w:szCs w:val="28"/>
        </w:rPr>
        <w:t>日全天特邀、专题报告</w:t>
      </w:r>
      <w:r>
        <w:rPr>
          <w:rFonts w:hint="eastAsia" w:ascii="宋体" w:hAnsi="宋体" w:eastAsia="宋体"/>
          <w:sz w:val="24"/>
          <w:szCs w:val="28"/>
          <w:lang w:eastAsia="zh-CN"/>
        </w:rPr>
        <w:t>；</w:t>
      </w:r>
    </w:p>
    <w:p>
      <w:pPr>
        <w:pStyle w:val="9"/>
        <w:spacing w:line="360" w:lineRule="auto"/>
        <w:ind w:left="2" w:leftChars="-5" w:hanging="12" w:hangingChars="5"/>
        <w:rPr>
          <w:rFonts w:hint="eastAsia" w:ascii="宋体" w:hAnsi="宋体" w:eastAsia="宋体"/>
          <w:sz w:val="24"/>
          <w:szCs w:val="28"/>
          <w:lang w:eastAsia="zh-CN"/>
        </w:rPr>
      </w:pPr>
      <w:r>
        <w:rPr>
          <w:rFonts w:hint="eastAsia" w:ascii="宋体" w:hAnsi="宋体" w:eastAsia="宋体"/>
          <w:sz w:val="24"/>
          <w:szCs w:val="28"/>
        </w:rPr>
        <w:t>2</w:t>
      </w:r>
      <w:r>
        <w:rPr>
          <w:rFonts w:ascii="宋体" w:hAnsi="宋体" w:eastAsia="宋体"/>
          <w:sz w:val="24"/>
          <w:szCs w:val="28"/>
        </w:rPr>
        <w:t>024</w:t>
      </w:r>
      <w:r>
        <w:rPr>
          <w:rFonts w:hint="eastAsia" w:ascii="宋体" w:hAnsi="宋体" w:eastAsia="宋体"/>
          <w:sz w:val="24"/>
          <w:szCs w:val="28"/>
        </w:rPr>
        <w:t>年4月2</w:t>
      </w:r>
      <w:r>
        <w:rPr>
          <w:rFonts w:ascii="宋体" w:hAnsi="宋体" w:eastAsia="宋体"/>
          <w:sz w:val="24"/>
          <w:szCs w:val="28"/>
        </w:rPr>
        <w:t>8</w:t>
      </w:r>
      <w:r>
        <w:rPr>
          <w:rFonts w:hint="eastAsia" w:ascii="宋体" w:hAnsi="宋体" w:eastAsia="宋体"/>
          <w:sz w:val="24"/>
          <w:szCs w:val="28"/>
        </w:rPr>
        <w:t>日上午专题报告、研究生论坛</w:t>
      </w:r>
      <w:r>
        <w:rPr>
          <w:rFonts w:hint="eastAsia" w:ascii="宋体" w:hAnsi="宋体" w:eastAsia="宋体"/>
          <w:sz w:val="24"/>
          <w:szCs w:val="28"/>
          <w:lang w:eastAsia="zh-CN"/>
        </w:rPr>
        <w:t>。</w:t>
      </w:r>
    </w:p>
    <w:p>
      <w:pPr>
        <w:pStyle w:val="9"/>
        <w:numPr>
          <w:ilvl w:val="0"/>
          <w:numId w:val="0"/>
        </w:numPr>
        <w:spacing w:line="360" w:lineRule="auto"/>
        <w:ind w:left="0" w:leftChars="-5" w:hanging="10" w:hangingChars="5"/>
        <w:rPr>
          <w:rFonts w:ascii="宋体" w:hAnsi="宋体" w:eastAsia="宋体"/>
        </w:rPr>
      </w:pPr>
      <w:r>
        <w:rPr>
          <w:rFonts w:ascii="宋体" w:hAnsi="宋体" w:eastAsia="宋体" w:cstheme="minorBidi"/>
          <w:kern w:val="2"/>
          <w:sz w:val="21"/>
          <w:szCs w:val="22"/>
          <w:lang w:val="en-US" w:eastAsia="zh-CN" w:bidi="ar-SA"/>
          <w14:ligatures w14:val="standardContextual"/>
        </w:rPr>
        <w:t>4.</w:t>
      </w:r>
      <w:r>
        <w:rPr>
          <w:rFonts w:hint="eastAsia" w:ascii="宋体" w:hAnsi="宋体" w:eastAsia="宋体"/>
          <w:b/>
          <w:bCs/>
          <w:sz w:val="24"/>
          <w:szCs w:val="28"/>
        </w:rPr>
        <w:t>会议注册费标准</w:t>
      </w:r>
      <w:r>
        <w:rPr>
          <w:rFonts w:hint="eastAsia" w:ascii="宋体" w:hAnsi="宋体" w:eastAsia="宋体"/>
          <w:sz w:val="24"/>
          <w:szCs w:val="28"/>
        </w:rPr>
        <w:t>：（会餐统一安排，交通住宿等回单位报销）</w:t>
      </w:r>
    </w:p>
    <w:tbl>
      <w:tblPr>
        <w:tblStyle w:val="6"/>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3839"/>
        <w:gridCol w:w="3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tcPr>
          <w:p>
            <w:pPr>
              <w:pStyle w:val="9"/>
              <w:spacing w:line="360" w:lineRule="auto"/>
              <w:ind w:firstLine="0" w:firstLineChars="0"/>
              <w:jc w:val="center"/>
              <w:rPr>
                <w:rFonts w:ascii="宋体" w:hAnsi="宋体" w:eastAsia="宋体"/>
              </w:rPr>
            </w:pPr>
            <w:r>
              <w:rPr>
                <w:rFonts w:hint="eastAsia" w:ascii="宋体" w:hAnsi="宋体" w:eastAsia="宋体"/>
              </w:rPr>
              <w:t>代表类别</w:t>
            </w:r>
          </w:p>
        </w:tc>
        <w:tc>
          <w:tcPr>
            <w:tcW w:w="3839" w:type="dxa"/>
          </w:tcPr>
          <w:p>
            <w:pPr>
              <w:pStyle w:val="9"/>
              <w:spacing w:line="360" w:lineRule="auto"/>
              <w:ind w:firstLine="0" w:firstLineChars="0"/>
              <w:jc w:val="center"/>
              <w:rPr>
                <w:rFonts w:ascii="宋体" w:hAnsi="宋体" w:eastAsia="宋体"/>
              </w:rPr>
            </w:pPr>
            <w:r>
              <w:rPr>
                <w:rFonts w:hint="eastAsia" w:ascii="宋体" w:hAnsi="宋体" w:eastAsia="宋体"/>
              </w:rPr>
              <w:t>2</w:t>
            </w:r>
            <w:r>
              <w:rPr>
                <w:rFonts w:ascii="宋体" w:hAnsi="宋体" w:eastAsia="宋体"/>
              </w:rPr>
              <w:t>024</w:t>
            </w:r>
            <w:r>
              <w:rPr>
                <w:rFonts w:hint="eastAsia" w:ascii="宋体" w:hAnsi="宋体" w:eastAsia="宋体"/>
              </w:rPr>
              <w:t>年3月2</w:t>
            </w:r>
            <w:r>
              <w:rPr>
                <w:rFonts w:ascii="宋体" w:hAnsi="宋体" w:eastAsia="宋体"/>
              </w:rPr>
              <w:t>7</w:t>
            </w:r>
            <w:r>
              <w:rPr>
                <w:rFonts w:hint="eastAsia" w:ascii="宋体" w:hAnsi="宋体" w:eastAsia="宋体"/>
              </w:rPr>
              <w:t>日（含）前注册缴费</w:t>
            </w:r>
          </w:p>
        </w:tc>
        <w:tc>
          <w:tcPr>
            <w:tcW w:w="3816" w:type="dxa"/>
          </w:tcPr>
          <w:p>
            <w:pPr>
              <w:pStyle w:val="9"/>
              <w:spacing w:line="360" w:lineRule="auto"/>
              <w:ind w:firstLine="0" w:firstLineChars="0"/>
              <w:jc w:val="center"/>
              <w:rPr>
                <w:rFonts w:ascii="宋体" w:hAnsi="宋体" w:eastAsia="宋体"/>
              </w:rPr>
            </w:pPr>
            <w:r>
              <w:rPr>
                <w:rFonts w:hint="eastAsia" w:ascii="宋体" w:hAnsi="宋体" w:eastAsia="宋体"/>
              </w:rPr>
              <w:t>2</w:t>
            </w:r>
            <w:r>
              <w:rPr>
                <w:rFonts w:ascii="宋体" w:hAnsi="宋体" w:eastAsia="宋体"/>
              </w:rPr>
              <w:t>024</w:t>
            </w:r>
            <w:r>
              <w:rPr>
                <w:rFonts w:hint="eastAsia" w:ascii="宋体" w:hAnsi="宋体" w:eastAsia="宋体"/>
              </w:rPr>
              <w:t>年3月2</w:t>
            </w:r>
            <w:r>
              <w:rPr>
                <w:rFonts w:ascii="宋体" w:hAnsi="宋体" w:eastAsia="宋体"/>
              </w:rPr>
              <w:t>7</w:t>
            </w:r>
            <w:r>
              <w:rPr>
                <w:rFonts w:hint="eastAsia" w:ascii="宋体" w:hAnsi="宋体" w:eastAsia="宋体"/>
              </w:rPr>
              <w:t>日后及现场注册缴费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8" w:type="dxa"/>
          </w:tcPr>
          <w:p>
            <w:pPr>
              <w:pStyle w:val="9"/>
              <w:spacing w:line="360" w:lineRule="auto"/>
              <w:ind w:firstLine="0" w:firstLineChars="0"/>
              <w:jc w:val="center"/>
              <w:rPr>
                <w:rFonts w:ascii="宋体" w:hAnsi="宋体" w:eastAsia="宋体"/>
              </w:rPr>
            </w:pPr>
            <w:r>
              <w:rPr>
                <w:rFonts w:hint="eastAsia" w:ascii="宋体" w:hAnsi="宋体" w:eastAsia="宋体"/>
              </w:rPr>
              <w:t>学会会员</w:t>
            </w:r>
          </w:p>
        </w:tc>
        <w:tc>
          <w:tcPr>
            <w:tcW w:w="3839" w:type="dxa"/>
          </w:tcPr>
          <w:p>
            <w:pPr>
              <w:pStyle w:val="9"/>
              <w:spacing w:line="360" w:lineRule="auto"/>
              <w:ind w:firstLine="0" w:firstLineChars="0"/>
              <w:jc w:val="center"/>
              <w:rPr>
                <w:rFonts w:ascii="宋体" w:hAnsi="宋体" w:eastAsia="宋体"/>
              </w:rPr>
            </w:pPr>
            <w:r>
              <w:rPr>
                <w:rFonts w:hint="eastAsia" w:ascii="宋体" w:hAnsi="宋体" w:eastAsia="宋体"/>
              </w:rPr>
              <w:t>9</w:t>
            </w:r>
            <w:r>
              <w:rPr>
                <w:rFonts w:ascii="宋体" w:hAnsi="宋体" w:eastAsia="宋体"/>
              </w:rPr>
              <w:t>00</w:t>
            </w:r>
            <w:r>
              <w:rPr>
                <w:rFonts w:hint="eastAsia" w:ascii="宋体" w:hAnsi="宋体" w:eastAsia="宋体"/>
              </w:rPr>
              <w:t>元</w:t>
            </w:r>
          </w:p>
        </w:tc>
        <w:tc>
          <w:tcPr>
            <w:tcW w:w="3816" w:type="dxa"/>
          </w:tcPr>
          <w:p>
            <w:pPr>
              <w:pStyle w:val="9"/>
              <w:spacing w:line="360" w:lineRule="auto"/>
              <w:ind w:firstLine="0" w:firstLineChars="0"/>
              <w:jc w:val="center"/>
              <w:rPr>
                <w:rFonts w:ascii="宋体" w:hAnsi="宋体" w:eastAsia="宋体"/>
              </w:rPr>
            </w:pPr>
            <w:r>
              <w:rPr>
                <w:rFonts w:hint="eastAsia" w:ascii="宋体" w:hAnsi="宋体" w:eastAsia="宋体"/>
              </w:rPr>
              <w:t>1</w:t>
            </w:r>
            <w:r>
              <w:rPr>
                <w:rFonts w:ascii="宋体" w:hAnsi="宋体" w:eastAsia="宋体"/>
              </w:rPr>
              <w:t>100</w:t>
            </w:r>
            <w:r>
              <w:rPr>
                <w:rFonts w:hint="eastAsia" w:ascii="宋体" w:hAnsi="宋体" w:eastAsia="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tcPr>
          <w:p>
            <w:pPr>
              <w:pStyle w:val="9"/>
              <w:spacing w:line="360" w:lineRule="auto"/>
              <w:ind w:firstLine="0" w:firstLineChars="0"/>
              <w:jc w:val="center"/>
              <w:rPr>
                <w:rFonts w:ascii="宋体" w:hAnsi="宋体" w:eastAsia="宋体"/>
              </w:rPr>
            </w:pPr>
            <w:r>
              <w:rPr>
                <w:rFonts w:hint="eastAsia" w:ascii="宋体" w:hAnsi="宋体" w:eastAsia="宋体"/>
              </w:rPr>
              <w:t>教师/医生</w:t>
            </w:r>
          </w:p>
        </w:tc>
        <w:tc>
          <w:tcPr>
            <w:tcW w:w="3839" w:type="dxa"/>
          </w:tcPr>
          <w:p>
            <w:pPr>
              <w:pStyle w:val="9"/>
              <w:spacing w:line="360" w:lineRule="auto"/>
              <w:ind w:firstLine="0" w:firstLineChars="0"/>
              <w:jc w:val="center"/>
              <w:rPr>
                <w:rFonts w:ascii="宋体" w:hAnsi="宋体" w:eastAsia="宋体"/>
              </w:rPr>
            </w:pPr>
            <w:r>
              <w:rPr>
                <w:rFonts w:hint="eastAsia" w:ascii="宋体" w:hAnsi="宋体" w:eastAsia="宋体"/>
              </w:rPr>
              <w:t>1</w:t>
            </w:r>
            <w:r>
              <w:rPr>
                <w:rFonts w:ascii="宋体" w:hAnsi="宋体" w:eastAsia="宋体"/>
              </w:rPr>
              <w:t>000</w:t>
            </w:r>
            <w:r>
              <w:rPr>
                <w:rFonts w:hint="eastAsia" w:ascii="宋体" w:hAnsi="宋体" w:eastAsia="宋体"/>
              </w:rPr>
              <w:t>元</w:t>
            </w:r>
          </w:p>
        </w:tc>
        <w:tc>
          <w:tcPr>
            <w:tcW w:w="3816" w:type="dxa"/>
          </w:tcPr>
          <w:p>
            <w:pPr>
              <w:pStyle w:val="9"/>
              <w:spacing w:line="360" w:lineRule="auto"/>
              <w:ind w:firstLine="0" w:firstLineChars="0"/>
              <w:jc w:val="center"/>
              <w:rPr>
                <w:rFonts w:ascii="宋体" w:hAnsi="宋体" w:eastAsia="宋体"/>
              </w:rPr>
            </w:pPr>
            <w:r>
              <w:rPr>
                <w:rFonts w:hint="eastAsia" w:ascii="宋体" w:hAnsi="宋体" w:eastAsia="宋体"/>
              </w:rPr>
              <w:t>1</w:t>
            </w:r>
            <w:r>
              <w:rPr>
                <w:rFonts w:ascii="宋体" w:hAnsi="宋体" w:eastAsia="宋体"/>
              </w:rPr>
              <w:t>200</w:t>
            </w:r>
            <w:r>
              <w:rPr>
                <w:rFonts w:hint="eastAsia" w:ascii="宋体" w:hAnsi="宋体" w:eastAsia="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tcPr>
          <w:p>
            <w:pPr>
              <w:pStyle w:val="9"/>
              <w:spacing w:line="360" w:lineRule="auto"/>
              <w:ind w:firstLine="0" w:firstLineChars="0"/>
              <w:jc w:val="center"/>
              <w:rPr>
                <w:rFonts w:ascii="宋体" w:hAnsi="宋体" w:eastAsia="宋体"/>
              </w:rPr>
            </w:pPr>
            <w:r>
              <w:rPr>
                <w:rFonts w:hint="eastAsia" w:ascii="宋体" w:hAnsi="宋体" w:eastAsia="宋体"/>
              </w:rPr>
              <w:t>学生</w:t>
            </w:r>
          </w:p>
        </w:tc>
        <w:tc>
          <w:tcPr>
            <w:tcW w:w="3839" w:type="dxa"/>
          </w:tcPr>
          <w:p>
            <w:pPr>
              <w:pStyle w:val="9"/>
              <w:spacing w:line="360" w:lineRule="auto"/>
              <w:ind w:firstLine="0" w:firstLineChars="0"/>
              <w:jc w:val="center"/>
              <w:rPr>
                <w:rFonts w:ascii="宋体" w:hAnsi="宋体" w:eastAsia="宋体"/>
              </w:rPr>
            </w:pPr>
            <w:r>
              <w:rPr>
                <w:rFonts w:hint="eastAsia" w:ascii="宋体" w:hAnsi="宋体" w:eastAsia="宋体"/>
              </w:rPr>
              <w:t>6</w:t>
            </w:r>
            <w:r>
              <w:rPr>
                <w:rFonts w:ascii="宋体" w:hAnsi="宋体" w:eastAsia="宋体"/>
              </w:rPr>
              <w:t>00</w:t>
            </w:r>
            <w:r>
              <w:rPr>
                <w:rFonts w:hint="eastAsia" w:ascii="宋体" w:hAnsi="宋体" w:eastAsia="宋体"/>
              </w:rPr>
              <w:t>元</w:t>
            </w:r>
          </w:p>
        </w:tc>
        <w:tc>
          <w:tcPr>
            <w:tcW w:w="3816" w:type="dxa"/>
          </w:tcPr>
          <w:p>
            <w:pPr>
              <w:pStyle w:val="9"/>
              <w:spacing w:line="360" w:lineRule="auto"/>
              <w:ind w:firstLine="0" w:firstLineChars="0"/>
              <w:jc w:val="center"/>
              <w:rPr>
                <w:rFonts w:ascii="宋体" w:hAnsi="宋体" w:eastAsia="宋体"/>
              </w:rPr>
            </w:pPr>
            <w:r>
              <w:rPr>
                <w:rFonts w:hint="eastAsia" w:ascii="宋体" w:hAnsi="宋体" w:eastAsia="宋体"/>
              </w:rPr>
              <w:t>8</w:t>
            </w:r>
            <w:r>
              <w:rPr>
                <w:rFonts w:ascii="宋体" w:hAnsi="宋体" w:eastAsia="宋体"/>
              </w:rPr>
              <w:t>00</w:t>
            </w:r>
            <w:r>
              <w:rPr>
                <w:rFonts w:hint="eastAsia" w:ascii="宋体" w:hAnsi="宋体" w:eastAsia="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Align w:val="center"/>
          </w:tcPr>
          <w:p>
            <w:pPr>
              <w:pStyle w:val="9"/>
              <w:spacing w:line="360" w:lineRule="auto"/>
              <w:ind w:firstLine="0" w:firstLineChars="0"/>
              <w:jc w:val="center"/>
              <w:rPr>
                <w:rFonts w:ascii="宋体" w:hAnsi="宋体" w:eastAsia="宋体"/>
              </w:rPr>
            </w:pPr>
            <w:r>
              <w:rPr>
                <w:rFonts w:hint="eastAsia" w:ascii="宋体" w:hAnsi="宋体" w:eastAsia="宋体"/>
              </w:rPr>
              <w:t>备注</w:t>
            </w:r>
          </w:p>
        </w:tc>
        <w:tc>
          <w:tcPr>
            <w:tcW w:w="7655" w:type="dxa"/>
            <w:gridSpan w:val="2"/>
          </w:tcPr>
          <w:p>
            <w:pPr>
              <w:pStyle w:val="9"/>
              <w:spacing w:line="360" w:lineRule="auto"/>
              <w:ind w:firstLine="0" w:firstLineChars="0"/>
              <w:rPr>
                <w:rFonts w:ascii="宋体" w:hAnsi="宋体" w:eastAsia="宋体"/>
              </w:rPr>
            </w:pPr>
            <w:r>
              <w:rPr>
                <w:rFonts w:hint="eastAsia" w:ascii="宋体" w:hAnsi="宋体" w:eastAsia="宋体"/>
              </w:rPr>
              <w:t>会前参会者重复缴费或缴费不能参会，学会收取所需退款费用3</w:t>
            </w:r>
            <w:r>
              <w:rPr>
                <w:rFonts w:ascii="宋体" w:hAnsi="宋体" w:eastAsia="宋体"/>
              </w:rPr>
              <w:t>0</w:t>
            </w:r>
            <w:r>
              <w:rPr>
                <w:rFonts w:hint="eastAsia" w:ascii="宋体" w:hAnsi="宋体" w:eastAsia="宋体"/>
              </w:rPr>
              <w:t>%的管理费，其余退回；会后申请退款，不予受理</w:t>
            </w:r>
          </w:p>
        </w:tc>
      </w:tr>
    </w:tbl>
    <w:p>
      <w:pPr>
        <w:spacing w:line="360" w:lineRule="auto"/>
        <w:rPr>
          <w:rFonts w:ascii="宋体" w:hAnsi="宋体" w:eastAsia="宋体"/>
        </w:rPr>
      </w:pPr>
    </w:p>
    <w:p>
      <w:pPr>
        <w:pStyle w:val="9"/>
        <w:numPr>
          <w:ilvl w:val="0"/>
          <w:numId w:val="0"/>
        </w:numPr>
        <w:spacing w:line="360" w:lineRule="auto"/>
        <w:ind w:left="12" w:leftChars="0" w:hanging="12" w:firstLineChars="0"/>
        <w:rPr>
          <w:rFonts w:ascii="宋体" w:hAnsi="宋体" w:eastAsia="宋体"/>
          <w:b/>
          <w:bCs/>
          <w:sz w:val="24"/>
          <w:szCs w:val="28"/>
        </w:rPr>
      </w:pPr>
      <w:r>
        <w:rPr>
          <w:rFonts w:hint="default" w:ascii="宋体" w:hAnsi="宋体" w:eastAsia="宋体" w:cstheme="minorBidi"/>
          <w:b/>
          <w:bCs/>
          <w:kern w:val="2"/>
          <w:sz w:val="24"/>
          <w:szCs w:val="28"/>
          <w:lang w:val="en-US" w:eastAsia="zh-CN" w:bidi="ar-SA"/>
          <w14:ligatures w14:val="standardContextual"/>
        </w:rPr>
        <w:t>四、</w:t>
      </w:r>
      <w:r>
        <w:rPr>
          <w:rFonts w:hint="eastAsia" w:ascii="宋体" w:hAnsi="宋体" w:eastAsia="宋体"/>
          <w:b/>
          <w:bCs/>
          <w:sz w:val="24"/>
          <w:szCs w:val="28"/>
        </w:rPr>
        <w:t>付款方式</w:t>
      </w:r>
    </w:p>
    <w:p>
      <w:pPr>
        <w:pStyle w:val="9"/>
        <w:spacing w:line="360" w:lineRule="auto"/>
        <w:ind w:firstLine="0" w:firstLineChars="0"/>
        <w:jc w:val="left"/>
        <w:rPr>
          <w:rFonts w:ascii="宋体" w:hAnsi="宋体" w:eastAsia="宋体"/>
          <w:sz w:val="24"/>
          <w:szCs w:val="28"/>
        </w:rPr>
      </w:pPr>
      <w:r>
        <w:rPr>
          <w:rFonts w:hint="eastAsia" w:ascii="宋体" w:hAnsi="宋体" w:eastAsia="宋体"/>
          <w:sz w:val="24"/>
          <w:szCs w:val="28"/>
        </w:rPr>
        <w:t>会议注册缴费方式</w:t>
      </w:r>
    </w:p>
    <w:p>
      <w:pPr>
        <w:pStyle w:val="9"/>
        <w:numPr>
          <w:ilvl w:val="0"/>
          <w:numId w:val="0"/>
        </w:numPr>
        <w:spacing w:line="360" w:lineRule="auto"/>
        <w:ind w:left="0" w:leftChars="0" w:firstLine="0" w:firstLineChars="0"/>
        <w:jc w:val="left"/>
        <w:rPr>
          <w:rFonts w:ascii="宋体" w:hAnsi="宋体" w:eastAsia="宋体"/>
          <w:sz w:val="24"/>
          <w:szCs w:val="28"/>
        </w:rPr>
      </w:pPr>
      <w:r>
        <w:rPr>
          <w:rFonts w:hint="default" w:ascii="宋体" w:hAnsi="宋体" w:eastAsia="宋体" w:cstheme="minorBidi"/>
          <w:kern w:val="2"/>
          <w:sz w:val="24"/>
          <w:szCs w:val="28"/>
          <w:lang w:val="en-US" w:eastAsia="zh-CN" w:bidi="ar-SA"/>
          <w14:ligatures w14:val="standardContextual"/>
        </w:rPr>
        <w:t>(1)</w:t>
      </w:r>
      <w:r>
        <w:rPr>
          <w:rFonts w:hint="eastAsia" w:ascii="宋体" w:hAnsi="宋体" w:eastAsia="宋体"/>
          <w:sz w:val="24"/>
          <w:szCs w:val="28"/>
        </w:rPr>
        <w:t>可以通过银行柜台或者网上银行等方式将会议注册费汇入中国生理学会帐号。</w:t>
      </w:r>
    </w:p>
    <w:p>
      <w:pPr>
        <w:pStyle w:val="9"/>
        <w:spacing w:line="360" w:lineRule="auto"/>
        <w:ind w:left="420" w:leftChars="0" w:firstLine="0" w:firstLineChars="0"/>
        <w:jc w:val="left"/>
        <w:rPr>
          <w:rFonts w:ascii="宋体" w:hAnsi="宋体" w:eastAsia="宋体"/>
          <w:sz w:val="24"/>
          <w:szCs w:val="28"/>
        </w:rPr>
      </w:pPr>
      <w:r>
        <w:rPr>
          <w:rFonts w:hint="eastAsia" w:ascii="宋体" w:hAnsi="宋体" w:eastAsia="宋体"/>
          <w:sz w:val="24"/>
          <w:szCs w:val="28"/>
        </w:rPr>
        <w:t>开户单位：中国生理学会</w:t>
      </w:r>
    </w:p>
    <w:p>
      <w:pPr>
        <w:pStyle w:val="9"/>
        <w:spacing w:line="360" w:lineRule="auto"/>
        <w:ind w:left="420" w:leftChars="0" w:firstLine="0" w:firstLineChars="0"/>
        <w:jc w:val="left"/>
        <w:rPr>
          <w:rFonts w:ascii="宋体" w:hAnsi="宋体" w:eastAsia="宋体"/>
          <w:sz w:val="24"/>
          <w:szCs w:val="28"/>
        </w:rPr>
      </w:pPr>
      <w:r>
        <w:rPr>
          <w:rFonts w:hint="eastAsia" w:ascii="宋体" w:hAnsi="宋体" w:eastAsia="宋体"/>
          <w:sz w:val="24"/>
          <w:szCs w:val="28"/>
        </w:rPr>
        <w:t>开户行：中国工商银行北京东四支行</w:t>
      </w:r>
    </w:p>
    <w:p>
      <w:pPr>
        <w:pStyle w:val="9"/>
        <w:spacing w:line="360" w:lineRule="auto"/>
        <w:ind w:left="420" w:leftChars="0" w:firstLine="0" w:firstLineChars="0"/>
        <w:jc w:val="left"/>
        <w:rPr>
          <w:rFonts w:ascii="宋体" w:hAnsi="宋体" w:eastAsia="宋体"/>
          <w:sz w:val="24"/>
          <w:szCs w:val="28"/>
        </w:rPr>
      </w:pPr>
      <w:r>
        <w:rPr>
          <w:rFonts w:hint="eastAsia" w:ascii="宋体" w:hAnsi="宋体" w:eastAsia="宋体"/>
          <w:sz w:val="24"/>
          <w:szCs w:val="28"/>
        </w:rPr>
        <w:t>银行账号：02</w:t>
      </w:r>
      <w:r>
        <w:rPr>
          <w:rFonts w:ascii="宋体" w:hAnsi="宋体" w:eastAsia="宋体"/>
          <w:sz w:val="24"/>
          <w:szCs w:val="28"/>
        </w:rPr>
        <w:t>00004109014480653</w:t>
      </w:r>
    </w:p>
    <w:p>
      <w:pPr>
        <w:pStyle w:val="9"/>
        <w:numPr>
          <w:ilvl w:val="0"/>
          <w:numId w:val="0"/>
        </w:numPr>
        <w:spacing w:line="360" w:lineRule="auto"/>
        <w:ind w:left="0" w:leftChars="0" w:firstLine="0" w:firstLineChars="0"/>
        <w:jc w:val="left"/>
        <w:rPr>
          <w:rFonts w:ascii="宋体" w:hAnsi="宋体" w:eastAsia="宋体"/>
          <w:sz w:val="24"/>
          <w:szCs w:val="28"/>
        </w:rPr>
      </w:pPr>
      <w:r>
        <w:rPr>
          <w:rFonts w:hint="default" w:ascii="宋体" w:hAnsi="宋体" w:eastAsia="宋体" w:cstheme="minorBidi"/>
          <w:kern w:val="2"/>
          <w:sz w:val="24"/>
          <w:szCs w:val="28"/>
          <w:lang w:val="en-US" w:eastAsia="zh-CN" w:bidi="ar-SA"/>
          <w14:ligatures w14:val="standardContextual"/>
        </w:rPr>
        <w:t>(2)</w:t>
      </w:r>
      <w:r>
        <w:rPr>
          <w:rFonts w:hint="eastAsia" w:ascii="宋体" w:hAnsi="宋体" w:eastAsia="宋体"/>
          <w:sz w:val="24"/>
          <w:szCs w:val="28"/>
        </w:rPr>
        <w:t>可以登录</w:t>
      </w:r>
      <w:r>
        <w:rPr>
          <w:rFonts w:ascii="宋体" w:hAnsi="宋体" w:eastAsia="宋体"/>
          <w:color w:val="0000FF"/>
          <w:sz w:val="24"/>
          <w:szCs w:val="28"/>
          <w:u w:val="single"/>
        </w:rPr>
        <w:fldChar w:fldCharType="begin"/>
      </w:r>
      <w:r>
        <w:rPr>
          <w:rFonts w:ascii="宋体" w:hAnsi="宋体" w:eastAsia="宋体"/>
          <w:color w:val="0000FF"/>
          <w:sz w:val="24"/>
          <w:szCs w:val="28"/>
          <w:u w:val="single"/>
        </w:rPr>
        <w:instrText xml:space="preserve"> HYPERLINK "https://www.caps-china.org.cn/pay_conference/3.html" </w:instrText>
      </w:r>
      <w:r>
        <w:rPr>
          <w:rFonts w:ascii="宋体" w:hAnsi="宋体" w:eastAsia="宋体"/>
          <w:color w:val="0000FF"/>
          <w:sz w:val="24"/>
          <w:szCs w:val="28"/>
          <w:u w:val="single"/>
        </w:rPr>
        <w:fldChar w:fldCharType="separate"/>
      </w:r>
      <w:r>
        <w:rPr>
          <w:rStyle w:val="8"/>
          <w:rFonts w:ascii="宋体" w:hAnsi="宋体" w:eastAsia="宋体"/>
          <w:color w:val="0000FF"/>
          <w:sz w:val="24"/>
          <w:szCs w:val="28"/>
        </w:rPr>
        <w:t>https://www.caps-china.org.cn/pay_conference/3.html</w:t>
      </w:r>
      <w:r>
        <w:rPr>
          <w:rFonts w:ascii="宋体" w:hAnsi="宋体" w:eastAsia="宋体"/>
          <w:color w:val="0000FF"/>
          <w:sz w:val="24"/>
          <w:szCs w:val="28"/>
          <w:u w:val="single"/>
        </w:rPr>
        <w:fldChar w:fldCharType="end"/>
      </w:r>
      <w:r>
        <w:rPr>
          <w:rFonts w:ascii="宋体" w:hAnsi="宋体" w:eastAsia="宋体"/>
          <w:sz w:val="24"/>
          <w:szCs w:val="28"/>
        </w:rPr>
        <w:t>，通过微信或支付宝扫码支付，学会将及时查询缴费状态</w:t>
      </w:r>
    </w:p>
    <w:p>
      <w:pPr>
        <w:spacing w:line="360" w:lineRule="auto"/>
        <w:jc w:val="left"/>
        <w:rPr>
          <w:rFonts w:ascii="宋体" w:hAnsi="宋体" w:eastAsia="宋体"/>
          <w:sz w:val="24"/>
          <w:szCs w:val="28"/>
        </w:rPr>
      </w:pPr>
    </w:p>
    <w:p>
      <w:pPr>
        <w:pStyle w:val="9"/>
        <w:numPr>
          <w:ilvl w:val="0"/>
          <w:numId w:val="0"/>
        </w:numPr>
        <w:spacing w:line="360" w:lineRule="auto"/>
        <w:ind w:left="0" w:leftChars="0" w:firstLine="0" w:firstLineChars="0"/>
        <w:rPr>
          <w:rFonts w:hint="default" w:ascii="宋体" w:hAnsi="宋体" w:eastAsia="宋体" w:cstheme="minorBidi"/>
          <w:kern w:val="2"/>
          <w:sz w:val="24"/>
          <w:szCs w:val="28"/>
          <w:lang w:val="en-US" w:eastAsia="zh-CN" w:bidi="ar-SA"/>
          <w14:ligatures w14:val="standardContextual"/>
        </w:rPr>
      </w:pPr>
      <w:r>
        <w:rPr>
          <w:rFonts w:hint="default" w:ascii="宋体" w:hAnsi="宋体" w:eastAsia="宋体" w:cstheme="minorBidi"/>
          <w:b/>
          <w:bCs/>
          <w:kern w:val="2"/>
          <w:sz w:val="24"/>
          <w:szCs w:val="28"/>
          <w:lang w:val="en-US" w:eastAsia="zh-CN" w:bidi="ar-SA"/>
          <w14:ligatures w14:val="standardContextual"/>
        </w:rPr>
        <w:t>五.</w:t>
      </w:r>
      <w:r>
        <w:rPr>
          <w:rFonts w:hint="eastAsia" w:ascii="宋体" w:hAnsi="宋体" w:eastAsia="宋体"/>
          <w:b/>
          <w:bCs/>
          <w:sz w:val="24"/>
          <w:szCs w:val="28"/>
        </w:rPr>
        <w:t>住宿推荐（</w:t>
      </w:r>
      <w:r>
        <w:rPr>
          <w:rFonts w:hint="eastAsia" w:ascii="宋体" w:hAnsi="宋体" w:eastAsia="宋体"/>
          <w:b/>
          <w:bCs/>
          <w:color w:val="FF0000"/>
          <w:sz w:val="24"/>
          <w:szCs w:val="28"/>
        </w:rPr>
        <w:t>特别提示：请参会代表提前自行联系酒店并预定</w:t>
      </w:r>
      <w:r>
        <w:rPr>
          <w:rFonts w:hint="eastAsia" w:ascii="宋体" w:hAnsi="宋体" w:eastAsia="宋体"/>
          <w:b/>
          <w:bCs/>
          <w:sz w:val="24"/>
          <w:szCs w:val="28"/>
        </w:rPr>
        <w:t>）</w:t>
      </w:r>
    </w:p>
    <w:p>
      <w:pPr>
        <w:pStyle w:val="9"/>
        <w:numPr>
          <w:ilvl w:val="0"/>
          <w:numId w:val="0"/>
        </w:numPr>
        <w:spacing w:line="360" w:lineRule="auto"/>
        <w:ind w:right="420" w:rightChars="200"/>
        <w:jc w:val="left"/>
        <w:rPr>
          <w:rFonts w:hint="eastAsia" w:ascii="宋体" w:hAnsi="宋体" w:eastAsia="宋体"/>
          <w:sz w:val="24"/>
          <w:szCs w:val="28"/>
        </w:rPr>
      </w:pPr>
      <w:r>
        <w:rPr>
          <w:rFonts w:hint="default" w:ascii="宋体" w:hAnsi="宋体" w:eastAsia="宋体" w:cstheme="minorBidi"/>
          <w:kern w:val="2"/>
          <w:sz w:val="24"/>
          <w:szCs w:val="28"/>
          <w:lang w:val="en-US" w:eastAsia="zh-CN" w:bidi="ar-SA"/>
          <w14:ligatures w14:val="standardContextual"/>
        </w:rPr>
        <w:t>1、</w:t>
      </w:r>
      <w:r>
        <w:rPr>
          <w:rFonts w:hint="eastAsia" w:ascii="宋体" w:hAnsi="宋体" w:eastAsia="宋体"/>
          <w:sz w:val="24"/>
          <w:szCs w:val="28"/>
        </w:rPr>
        <w:t>上海安兰云酒店</w:t>
      </w:r>
    </w:p>
    <w:p>
      <w:pPr>
        <w:pStyle w:val="9"/>
        <w:numPr>
          <w:ilvl w:val="0"/>
          <w:numId w:val="0"/>
        </w:numPr>
        <w:spacing w:line="360" w:lineRule="auto"/>
        <w:ind w:right="420" w:rightChars="200"/>
        <w:jc w:val="left"/>
        <w:rPr>
          <w:rFonts w:hint="eastAsia" w:ascii="宋体" w:hAnsi="宋体" w:eastAsia="宋体"/>
          <w:sz w:val="24"/>
          <w:szCs w:val="28"/>
        </w:rPr>
      </w:pPr>
      <w:r>
        <w:rPr>
          <w:rFonts w:hint="eastAsia" w:ascii="宋体" w:hAnsi="宋体" w:eastAsia="宋体"/>
          <w:sz w:val="24"/>
          <w:szCs w:val="28"/>
        </w:rPr>
        <w:t>地址：闵行区联友路58弄6号</w:t>
      </w:r>
      <w:r>
        <w:rPr>
          <w:rFonts w:hint="eastAsia" w:ascii="宋体" w:hAnsi="宋体" w:eastAsia="宋体"/>
          <w:sz w:val="24"/>
          <w:szCs w:val="28"/>
          <w:lang w:eastAsia="zh-CN"/>
        </w:rPr>
        <w:t>，</w:t>
      </w:r>
      <w:r>
        <w:rPr>
          <w:rFonts w:hint="eastAsia" w:ascii="宋体" w:hAnsi="宋体" w:eastAsia="宋体"/>
          <w:sz w:val="24"/>
          <w:szCs w:val="28"/>
        </w:rPr>
        <w:t>电话：021-63639998</w:t>
      </w:r>
    </w:p>
    <w:p>
      <w:pPr>
        <w:pStyle w:val="9"/>
        <w:numPr>
          <w:ilvl w:val="0"/>
          <w:numId w:val="0"/>
        </w:numPr>
        <w:spacing w:line="360" w:lineRule="auto"/>
        <w:ind w:right="420" w:rightChars="200"/>
        <w:jc w:val="left"/>
        <w:rPr>
          <w:rFonts w:ascii="宋体" w:hAnsi="宋体" w:eastAsia="宋体"/>
          <w:sz w:val="24"/>
          <w:szCs w:val="28"/>
        </w:rPr>
      </w:pPr>
      <w:r>
        <w:rPr>
          <w:rFonts w:ascii="宋体" w:hAnsi="宋体" w:eastAsia="宋体"/>
          <w:sz w:val="24"/>
          <w:szCs w:val="28"/>
        </w:rPr>
        <w:t>大床房：271（</w:t>
      </w:r>
      <w:r>
        <w:rPr>
          <w:rFonts w:hint="eastAsia" w:ascii="宋体" w:hAnsi="宋体" w:eastAsia="宋体"/>
          <w:sz w:val="24"/>
          <w:szCs w:val="28"/>
        </w:rPr>
        <w:t>预估</w:t>
      </w:r>
      <w:r>
        <w:rPr>
          <w:rFonts w:ascii="宋体" w:hAnsi="宋体" w:eastAsia="宋体"/>
          <w:sz w:val="24"/>
          <w:szCs w:val="28"/>
        </w:rPr>
        <w:t>价）双床房：318（</w:t>
      </w:r>
      <w:r>
        <w:rPr>
          <w:rFonts w:hint="eastAsia" w:ascii="宋体" w:hAnsi="宋体" w:eastAsia="宋体"/>
          <w:sz w:val="24"/>
          <w:szCs w:val="28"/>
        </w:rPr>
        <w:t>预估</w:t>
      </w:r>
      <w:r>
        <w:rPr>
          <w:rFonts w:ascii="宋体" w:hAnsi="宋体" w:eastAsia="宋体"/>
          <w:sz w:val="24"/>
          <w:szCs w:val="28"/>
        </w:rPr>
        <w:t>价）</w:t>
      </w:r>
    </w:p>
    <w:p>
      <w:pPr>
        <w:pStyle w:val="9"/>
        <w:numPr>
          <w:ilvl w:val="0"/>
          <w:numId w:val="0"/>
        </w:numPr>
        <w:spacing w:line="360" w:lineRule="auto"/>
        <w:ind w:right="420" w:rightChars="200"/>
        <w:jc w:val="left"/>
        <w:rPr>
          <w:rFonts w:hint="eastAsia" w:ascii="宋体" w:hAnsi="宋体" w:eastAsia="宋体"/>
          <w:sz w:val="24"/>
          <w:szCs w:val="28"/>
        </w:rPr>
      </w:pPr>
      <w:r>
        <w:rPr>
          <w:rFonts w:hint="eastAsia" w:ascii="宋体" w:hAnsi="宋体" w:eastAsia="宋体"/>
          <w:sz w:val="24"/>
          <w:szCs w:val="28"/>
        </w:rPr>
        <w:t>2、锦江之星 （上海虹桥枢纽国家会展中心店）</w:t>
      </w:r>
    </w:p>
    <w:p>
      <w:pPr>
        <w:pStyle w:val="9"/>
        <w:numPr>
          <w:ilvl w:val="0"/>
          <w:numId w:val="0"/>
        </w:numPr>
        <w:spacing w:line="360" w:lineRule="auto"/>
        <w:ind w:right="420" w:rightChars="200"/>
        <w:jc w:val="left"/>
        <w:rPr>
          <w:rFonts w:hint="eastAsia" w:ascii="宋体" w:hAnsi="宋体" w:eastAsia="宋体"/>
          <w:sz w:val="24"/>
          <w:szCs w:val="28"/>
        </w:rPr>
      </w:pPr>
      <w:r>
        <w:rPr>
          <w:rFonts w:hint="eastAsia" w:ascii="宋体" w:hAnsi="宋体" w:eastAsia="宋体"/>
          <w:sz w:val="24"/>
          <w:szCs w:val="28"/>
        </w:rPr>
        <w:t>地址：闵行区纪翟路888号</w:t>
      </w:r>
      <w:r>
        <w:rPr>
          <w:rFonts w:hint="eastAsia" w:ascii="宋体" w:hAnsi="宋体" w:eastAsia="宋体"/>
          <w:sz w:val="24"/>
          <w:szCs w:val="28"/>
          <w:lang w:eastAsia="zh-CN"/>
        </w:rPr>
        <w:t>，</w:t>
      </w:r>
      <w:r>
        <w:rPr>
          <w:rFonts w:hint="eastAsia" w:ascii="宋体" w:hAnsi="宋体" w:eastAsia="宋体"/>
          <w:sz w:val="24"/>
          <w:szCs w:val="28"/>
        </w:rPr>
        <w:t>电话：021-60980989</w:t>
      </w:r>
    </w:p>
    <w:p>
      <w:pPr>
        <w:pStyle w:val="9"/>
        <w:numPr>
          <w:ilvl w:val="0"/>
          <w:numId w:val="0"/>
        </w:numPr>
        <w:spacing w:line="360" w:lineRule="auto"/>
        <w:ind w:right="420" w:rightChars="200"/>
        <w:jc w:val="left"/>
        <w:rPr>
          <w:rFonts w:ascii="宋体" w:hAnsi="宋体" w:eastAsia="宋体"/>
          <w:sz w:val="24"/>
          <w:szCs w:val="28"/>
        </w:rPr>
      </w:pPr>
      <w:r>
        <w:rPr>
          <w:rFonts w:ascii="宋体" w:hAnsi="宋体" w:eastAsia="宋体"/>
          <w:sz w:val="24"/>
          <w:szCs w:val="28"/>
        </w:rPr>
        <w:t>大床房：199（</w:t>
      </w:r>
      <w:r>
        <w:rPr>
          <w:rFonts w:hint="eastAsia" w:ascii="宋体" w:hAnsi="宋体" w:eastAsia="宋体"/>
          <w:sz w:val="24"/>
          <w:szCs w:val="28"/>
        </w:rPr>
        <w:t>预估</w:t>
      </w:r>
      <w:r>
        <w:rPr>
          <w:rFonts w:ascii="宋体" w:hAnsi="宋体" w:eastAsia="宋体"/>
          <w:sz w:val="24"/>
          <w:szCs w:val="28"/>
        </w:rPr>
        <w:t>价）双床房：207（</w:t>
      </w:r>
      <w:r>
        <w:rPr>
          <w:rFonts w:hint="eastAsia" w:ascii="宋体" w:hAnsi="宋体" w:eastAsia="宋体"/>
          <w:sz w:val="24"/>
          <w:szCs w:val="28"/>
        </w:rPr>
        <w:t>预估</w:t>
      </w:r>
      <w:r>
        <w:rPr>
          <w:rFonts w:ascii="宋体" w:hAnsi="宋体" w:eastAsia="宋体"/>
          <w:sz w:val="24"/>
          <w:szCs w:val="28"/>
        </w:rPr>
        <w:t>价）</w:t>
      </w:r>
    </w:p>
    <w:p>
      <w:pPr>
        <w:pStyle w:val="9"/>
        <w:numPr>
          <w:ilvl w:val="0"/>
          <w:numId w:val="0"/>
        </w:numPr>
        <w:spacing w:line="360" w:lineRule="auto"/>
        <w:ind w:right="420" w:rightChars="200"/>
        <w:jc w:val="left"/>
        <w:rPr>
          <w:rFonts w:hint="eastAsia" w:ascii="宋体" w:hAnsi="宋体" w:eastAsia="宋体"/>
          <w:sz w:val="24"/>
          <w:szCs w:val="28"/>
        </w:rPr>
      </w:pPr>
      <w:r>
        <w:rPr>
          <w:rFonts w:hint="eastAsia" w:ascii="宋体" w:hAnsi="宋体" w:eastAsia="宋体"/>
          <w:sz w:val="24"/>
          <w:szCs w:val="28"/>
        </w:rPr>
        <w:t xml:space="preserve">3、上海虹桥枢纽恺畅臻华酒店 </w:t>
      </w:r>
    </w:p>
    <w:p>
      <w:pPr>
        <w:pStyle w:val="9"/>
        <w:numPr>
          <w:ilvl w:val="0"/>
          <w:numId w:val="0"/>
        </w:numPr>
        <w:spacing w:line="360" w:lineRule="auto"/>
        <w:ind w:right="420" w:rightChars="200"/>
        <w:jc w:val="left"/>
        <w:rPr>
          <w:rFonts w:hint="eastAsia" w:ascii="宋体" w:hAnsi="宋体" w:eastAsia="宋体"/>
          <w:sz w:val="24"/>
          <w:szCs w:val="28"/>
        </w:rPr>
      </w:pPr>
      <w:r>
        <w:rPr>
          <w:rFonts w:hint="eastAsia" w:ascii="宋体" w:hAnsi="宋体" w:eastAsia="宋体"/>
          <w:sz w:val="24"/>
          <w:szCs w:val="28"/>
        </w:rPr>
        <w:t>地址：盘阳路59弄8幢15号</w:t>
      </w:r>
      <w:r>
        <w:rPr>
          <w:rFonts w:hint="eastAsia" w:ascii="宋体" w:hAnsi="宋体" w:eastAsia="宋体"/>
          <w:sz w:val="24"/>
          <w:szCs w:val="28"/>
          <w:lang w:eastAsia="zh-CN"/>
        </w:rPr>
        <w:t>，</w:t>
      </w:r>
      <w:r>
        <w:rPr>
          <w:rFonts w:hint="eastAsia" w:ascii="宋体" w:hAnsi="宋体" w:eastAsia="宋体"/>
          <w:sz w:val="24"/>
          <w:szCs w:val="28"/>
        </w:rPr>
        <w:t>电话：021-62218978</w:t>
      </w:r>
    </w:p>
    <w:p>
      <w:pPr>
        <w:pStyle w:val="9"/>
        <w:numPr>
          <w:ilvl w:val="0"/>
          <w:numId w:val="0"/>
        </w:numPr>
        <w:spacing w:line="360" w:lineRule="auto"/>
        <w:ind w:right="420" w:rightChars="200"/>
        <w:jc w:val="left"/>
        <w:rPr>
          <w:rFonts w:ascii="宋体" w:hAnsi="宋体" w:eastAsia="宋体"/>
          <w:sz w:val="24"/>
          <w:szCs w:val="28"/>
        </w:rPr>
      </w:pPr>
      <w:r>
        <w:rPr>
          <w:rFonts w:ascii="宋体" w:hAnsi="宋体" w:eastAsia="宋体"/>
          <w:sz w:val="24"/>
          <w:szCs w:val="28"/>
        </w:rPr>
        <w:t>大床房：199（</w:t>
      </w:r>
      <w:r>
        <w:rPr>
          <w:rFonts w:hint="eastAsia" w:ascii="宋体" w:hAnsi="宋体" w:eastAsia="宋体"/>
          <w:sz w:val="24"/>
          <w:szCs w:val="28"/>
        </w:rPr>
        <w:t>预估</w:t>
      </w:r>
      <w:r>
        <w:rPr>
          <w:rFonts w:ascii="宋体" w:hAnsi="宋体" w:eastAsia="宋体"/>
          <w:sz w:val="24"/>
          <w:szCs w:val="28"/>
        </w:rPr>
        <w:t>价）双床房：207（</w:t>
      </w:r>
      <w:r>
        <w:rPr>
          <w:rFonts w:hint="eastAsia" w:ascii="宋体" w:hAnsi="宋体" w:eastAsia="宋体"/>
          <w:sz w:val="24"/>
          <w:szCs w:val="28"/>
        </w:rPr>
        <w:t>预估</w:t>
      </w:r>
      <w:r>
        <w:rPr>
          <w:rFonts w:ascii="宋体" w:hAnsi="宋体" w:eastAsia="宋体"/>
          <w:sz w:val="24"/>
          <w:szCs w:val="28"/>
        </w:rPr>
        <w:t>价）</w:t>
      </w:r>
    </w:p>
    <w:p>
      <w:pPr>
        <w:pStyle w:val="9"/>
        <w:spacing w:line="360" w:lineRule="auto"/>
        <w:ind w:right="420" w:rightChars="200" w:firstLine="0" w:firstLineChars="0"/>
        <w:rPr>
          <w:rFonts w:ascii="宋体" w:hAnsi="宋体" w:eastAsia="宋体"/>
          <w:b/>
          <w:bCs/>
          <w:sz w:val="24"/>
          <w:szCs w:val="28"/>
        </w:rPr>
      </w:pPr>
      <w:r>
        <w:rPr>
          <w:rFonts w:hint="eastAsia" w:ascii="宋体" w:hAnsi="宋体" w:eastAsia="宋体"/>
          <w:b/>
          <w:bCs/>
          <w:sz w:val="24"/>
          <w:szCs w:val="28"/>
        </w:rPr>
        <w:t>六．会议联系人</w:t>
      </w:r>
    </w:p>
    <w:p>
      <w:pPr>
        <w:pStyle w:val="9"/>
        <w:spacing w:line="360" w:lineRule="auto"/>
        <w:ind w:left="0" w:leftChars="0" w:right="420" w:rightChars="200" w:firstLine="0" w:firstLineChars="0"/>
        <w:rPr>
          <w:rFonts w:ascii="宋体" w:hAnsi="宋体" w:eastAsia="宋体"/>
          <w:sz w:val="24"/>
          <w:szCs w:val="28"/>
        </w:rPr>
      </w:pPr>
      <w:r>
        <w:rPr>
          <w:rFonts w:hint="eastAsia" w:ascii="宋体" w:hAnsi="宋体" w:eastAsia="宋体"/>
          <w:sz w:val="24"/>
          <w:szCs w:val="28"/>
        </w:rPr>
        <w:t xml:space="preserve">会议联系人：夏医生 </w:t>
      </w:r>
      <w:r>
        <w:rPr>
          <w:rFonts w:ascii="宋体" w:hAnsi="宋体" w:eastAsia="宋体"/>
          <w:sz w:val="24"/>
          <w:szCs w:val="28"/>
        </w:rPr>
        <w:t>18964847878</w:t>
      </w:r>
      <w:r>
        <w:rPr>
          <w:rFonts w:hint="eastAsia" w:ascii="宋体" w:hAnsi="宋体" w:eastAsia="宋体"/>
          <w:sz w:val="24"/>
          <w:szCs w:val="28"/>
          <w:lang w:eastAsia="zh-CN"/>
        </w:rPr>
        <w:t>，</w:t>
      </w:r>
      <w:r>
        <w:rPr>
          <w:rFonts w:hint="eastAsia" w:ascii="宋体" w:hAnsi="宋体" w:eastAsia="宋体"/>
          <w:sz w:val="24"/>
          <w:szCs w:val="28"/>
        </w:rPr>
        <w:t xml:space="preserve">董医生 </w:t>
      </w:r>
      <w:r>
        <w:rPr>
          <w:rFonts w:ascii="宋体" w:hAnsi="宋体" w:eastAsia="宋体"/>
          <w:sz w:val="24"/>
          <w:szCs w:val="28"/>
        </w:rPr>
        <w:t>18930348085</w:t>
      </w:r>
    </w:p>
    <w:p>
      <w:pPr>
        <w:pStyle w:val="9"/>
        <w:spacing w:line="360" w:lineRule="auto"/>
        <w:ind w:left="0" w:leftChars="0" w:right="420" w:rightChars="200" w:firstLine="0" w:firstLineChars="0"/>
        <w:rPr>
          <w:rFonts w:ascii="宋体" w:hAnsi="宋体" w:eastAsia="宋体"/>
          <w:sz w:val="24"/>
          <w:szCs w:val="28"/>
        </w:rPr>
      </w:pPr>
      <w:r>
        <w:rPr>
          <w:rFonts w:hint="eastAsia" w:ascii="宋体" w:hAnsi="宋体" w:eastAsia="宋体"/>
          <w:sz w:val="24"/>
          <w:szCs w:val="28"/>
        </w:rPr>
        <w:t>联系邮箱：</w:t>
      </w:r>
      <w:r>
        <w:rPr>
          <w:rFonts w:ascii="宋体" w:hAnsi="宋体" w:eastAsia="宋体"/>
          <w:color w:val="0000FF"/>
          <w:sz w:val="24"/>
          <w:szCs w:val="28"/>
        </w:rPr>
        <w:t>xjw2006@126.com</w:t>
      </w:r>
    </w:p>
    <w:p>
      <w:pPr>
        <w:pStyle w:val="9"/>
        <w:spacing w:line="360" w:lineRule="auto"/>
        <w:ind w:left="0" w:leftChars="0" w:right="420" w:rightChars="200" w:firstLine="0" w:firstLineChars="0"/>
        <w:rPr>
          <w:rFonts w:ascii="宋体" w:hAnsi="宋体" w:eastAsia="宋体"/>
          <w:b/>
          <w:bCs/>
          <w:sz w:val="24"/>
          <w:szCs w:val="28"/>
        </w:rPr>
      </w:pPr>
      <w:r>
        <w:rPr>
          <w:rFonts w:hint="eastAsia" w:ascii="宋体" w:hAnsi="宋体" w:eastAsia="宋体"/>
          <w:sz w:val="24"/>
          <w:szCs w:val="28"/>
        </w:rPr>
        <w:t>会务组联系人：李老师</w:t>
      </w:r>
      <w:r>
        <w:rPr>
          <w:rFonts w:hint="eastAsia" w:ascii="宋体" w:hAnsi="宋体" w:eastAsia="宋体"/>
          <w:sz w:val="24"/>
          <w:szCs w:val="28"/>
          <w:lang w:val="en-US" w:eastAsia="zh-CN"/>
        </w:rPr>
        <w:t xml:space="preserve"> </w:t>
      </w:r>
      <w:r>
        <w:rPr>
          <w:rFonts w:hint="eastAsia" w:ascii="宋体" w:hAnsi="宋体" w:eastAsia="宋体"/>
          <w:sz w:val="24"/>
          <w:szCs w:val="28"/>
        </w:rPr>
        <w:t>16606134437</w:t>
      </w:r>
      <w:r>
        <w:rPr>
          <w:rFonts w:hint="eastAsia" w:ascii="宋体" w:hAnsi="宋体" w:eastAsia="宋体"/>
          <w:sz w:val="24"/>
          <w:szCs w:val="28"/>
          <w:lang w:eastAsia="zh-CN"/>
        </w:rPr>
        <w:t>，</w:t>
      </w:r>
      <w:r>
        <w:rPr>
          <w:rFonts w:hint="eastAsia" w:ascii="宋体" w:hAnsi="宋体" w:eastAsia="宋体"/>
          <w:sz w:val="24"/>
          <w:szCs w:val="28"/>
        </w:rPr>
        <w:t>毕老师</w:t>
      </w:r>
      <w:r>
        <w:rPr>
          <w:rFonts w:hint="eastAsia" w:ascii="宋体" w:hAnsi="宋体" w:eastAsia="宋体"/>
          <w:sz w:val="24"/>
          <w:szCs w:val="28"/>
          <w:lang w:val="en-US" w:eastAsia="zh-CN"/>
        </w:rPr>
        <w:t xml:space="preserve"> </w:t>
      </w:r>
      <w:r>
        <w:rPr>
          <w:rFonts w:hint="eastAsia" w:ascii="宋体" w:hAnsi="宋体" w:eastAsia="宋体"/>
          <w:sz w:val="24"/>
          <w:szCs w:val="28"/>
        </w:rPr>
        <w:t>17358070120</w:t>
      </w:r>
    </w:p>
    <w:p>
      <w:pPr>
        <w:pStyle w:val="9"/>
        <w:spacing w:line="360" w:lineRule="auto"/>
        <w:ind w:right="420" w:rightChars="200" w:firstLine="0" w:firstLineChars="0"/>
        <w:rPr>
          <w:rFonts w:ascii="宋体" w:hAnsi="宋体" w:eastAsia="宋体"/>
          <w:sz w:val="24"/>
          <w:szCs w:val="28"/>
        </w:rPr>
      </w:pPr>
    </w:p>
    <w:p>
      <w:pPr>
        <w:widowControl/>
        <w:spacing w:line="360" w:lineRule="auto"/>
        <w:jc w:val="left"/>
        <w:rPr>
          <w:rFonts w:ascii="宋体" w:hAnsi="宋体" w:eastAsia="宋体"/>
          <w:sz w:val="22"/>
          <w:szCs w:val="24"/>
        </w:rPr>
      </w:pPr>
      <w:r>
        <w:rPr>
          <w:rFonts w:hint="eastAsia" w:ascii="宋体" w:hAnsi="宋体" w:eastAsia="宋体"/>
          <w:sz w:val="22"/>
          <w:szCs w:val="24"/>
        </w:rPr>
        <w:t>附件一</w:t>
      </w:r>
      <w:r>
        <w:rPr>
          <w:rFonts w:hint="eastAsia" w:ascii="宋体" w:hAnsi="宋体" w:eastAsia="宋体"/>
          <w:sz w:val="22"/>
          <w:szCs w:val="24"/>
          <w:lang w:eastAsia="zh-CN"/>
        </w:rPr>
        <w:t>：</w:t>
      </w:r>
      <w:r>
        <w:rPr>
          <w:rFonts w:hint="eastAsia" w:ascii="宋体" w:hAnsi="宋体" w:eastAsia="宋体"/>
          <w:sz w:val="22"/>
          <w:szCs w:val="24"/>
        </w:rPr>
        <w:t>中国生理学会呼吸生理专业委员会</w:t>
      </w:r>
      <w:r>
        <w:rPr>
          <w:rFonts w:ascii="宋体" w:hAnsi="宋体" w:eastAsia="宋体"/>
          <w:sz w:val="22"/>
          <w:szCs w:val="24"/>
        </w:rPr>
        <w:t>2024年学术年会</w:t>
      </w:r>
      <w:r>
        <w:rPr>
          <w:rFonts w:hint="eastAsia" w:ascii="宋体" w:hAnsi="宋体" w:eastAsia="宋体"/>
          <w:sz w:val="22"/>
          <w:szCs w:val="24"/>
        </w:rPr>
        <w:t>参会回执</w:t>
      </w:r>
    </w:p>
    <w:p>
      <w:pPr>
        <w:widowControl/>
        <w:spacing w:line="360" w:lineRule="auto"/>
        <w:jc w:val="left"/>
        <w:rPr>
          <w:rFonts w:ascii="宋体" w:hAnsi="宋体" w:eastAsia="宋体"/>
          <w:sz w:val="22"/>
          <w:szCs w:val="24"/>
        </w:rPr>
      </w:pPr>
      <w:r>
        <w:rPr>
          <w:rFonts w:hint="eastAsia" w:ascii="宋体" w:hAnsi="宋体" w:eastAsia="宋体"/>
          <w:sz w:val="22"/>
          <w:szCs w:val="24"/>
        </w:rPr>
        <w:t>附件二</w:t>
      </w:r>
      <w:r>
        <w:rPr>
          <w:rFonts w:hint="eastAsia" w:ascii="宋体" w:hAnsi="宋体" w:eastAsia="宋体"/>
          <w:sz w:val="22"/>
          <w:szCs w:val="24"/>
          <w:lang w:eastAsia="zh-CN"/>
        </w:rPr>
        <w:t>：</w:t>
      </w:r>
      <w:r>
        <w:rPr>
          <w:rFonts w:hint="eastAsia" w:ascii="宋体" w:hAnsi="宋体" w:eastAsia="宋体"/>
          <w:sz w:val="22"/>
          <w:szCs w:val="24"/>
        </w:rPr>
        <w:t>会议交通及会议日程</w:t>
      </w:r>
    </w:p>
    <w:p>
      <w:pPr>
        <w:widowControl/>
        <w:jc w:val="left"/>
        <w:rPr>
          <w:rFonts w:ascii="宋体" w:hAnsi="宋体" w:eastAsia="宋体"/>
          <w:b/>
          <w:bCs/>
          <w:sz w:val="24"/>
          <w:szCs w:val="28"/>
        </w:rPr>
      </w:pPr>
    </w:p>
    <w:p>
      <w:pPr>
        <w:widowControl/>
        <w:jc w:val="left"/>
        <w:rPr>
          <w:rFonts w:ascii="宋体" w:hAnsi="宋体" w:eastAsia="宋体"/>
          <w:b/>
          <w:bCs/>
          <w:sz w:val="24"/>
          <w:szCs w:val="28"/>
        </w:rPr>
      </w:pPr>
    </w:p>
    <w:p>
      <w:pPr>
        <w:widowControl/>
        <w:jc w:val="left"/>
        <w:rPr>
          <w:rFonts w:ascii="宋体" w:hAnsi="宋体" w:eastAsia="宋体"/>
          <w:b/>
          <w:bCs/>
          <w:sz w:val="24"/>
          <w:szCs w:val="28"/>
        </w:rPr>
      </w:pPr>
    </w:p>
    <w:p>
      <w:pPr>
        <w:widowControl/>
        <w:jc w:val="left"/>
        <w:rPr>
          <w:rFonts w:hint="eastAsia" w:ascii="宋体" w:hAnsi="宋体" w:eastAsia="宋体"/>
          <w:b/>
          <w:bCs/>
          <w:sz w:val="24"/>
          <w:szCs w:val="28"/>
        </w:rPr>
      </w:pPr>
    </w:p>
    <w:p>
      <w:pPr>
        <w:widowControl/>
        <w:jc w:val="left"/>
        <w:rPr>
          <w:rFonts w:ascii="宋体" w:hAnsi="宋体" w:eastAsia="宋体"/>
          <w:sz w:val="24"/>
          <w:szCs w:val="28"/>
          <w14:ligatures w14:val="none"/>
        </w:rPr>
      </w:pPr>
    </w:p>
    <w:p>
      <w:pPr>
        <w:widowControl/>
        <w:spacing w:line="360" w:lineRule="auto"/>
        <w:jc w:val="right"/>
        <w:rPr>
          <w:rFonts w:hint="eastAsia" w:ascii="宋体" w:hAnsi="宋体" w:eastAsia="宋体"/>
          <w:sz w:val="24"/>
          <w:szCs w:val="28"/>
        </w:rPr>
      </w:pPr>
      <w:r>
        <w:rPr>
          <w:rFonts w:hint="eastAsia" w:ascii="宋体" w:hAnsi="宋体" w:eastAsia="宋体"/>
          <w:sz w:val="24"/>
          <w:szCs w:val="28"/>
        </w:rPr>
        <w:t>中国生理学会呼吸生理专业委员会</w:t>
      </w:r>
    </w:p>
    <w:p>
      <w:pPr>
        <w:widowControl/>
        <w:spacing w:line="360" w:lineRule="auto"/>
        <w:jc w:val="right"/>
        <w:rPr>
          <w:rFonts w:hint="eastAsia" w:ascii="宋体" w:hAnsi="宋体" w:eastAsia="宋体"/>
        </w:rPr>
      </w:pPr>
      <w:r>
        <w:rPr>
          <w:rFonts w:hint="eastAsia" w:ascii="宋体" w:hAnsi="宋体" w:eastAsia="宋体"/>
          <w:sz w:val="24"/>
          <w:szCs w:val="28"/>
        </w:rPr>
        <w:t>2</w:t>
      </w:r>
      <w:r>
        <w:rPr>
          <w:rFonts w:ascii="宋体" w:hAnsi="宋体" w:eastAsia="宋体"/>
          <w:sz w:val="24"/>
          <w:szCs w:val="28"/>
        </w:rPr>
        <w:t>02</w:t>
      </w:r>
      <w:r>
        <w:rPr>
          <w:rFonts w:hint="eastAsia" w:ascii="宋体" w:hAnsi="宋体" w:eastAsia="宋体"/>
          <w:sz w:val="24"/>
          <w:szCs w:val="28"/>
        </w:rPr>
        <w:t>4年04月22日</w:t>
      </w:r>
    </w:p>
    <w:p>
      <w:pPr>
        <w:widowControl/>
        <w:jc w:val="left"/>
        <w:rPr>
          <w:rFonts w:ascii="宋体" w:hAnsi="宋体" w:eastAsia="宋体"/>
        </w:rPr>
      </w:pPr>
    </w:p>
    <w:p>
      <w:pPr>
        <w:widowControl/>
        <w:jc w:val="left"/>
        <w:rPr>
          <w:rFonts w:ascii="宋体" w:hAnsi="宋体" w:eastAsia="宋体"/>
        </w:rPr>
      </w:pPr>
    </w:p>
    <w:p>
      <w:pPr>
        <w:widowControl/>
        <w:jc w:val="left"/>
        <w:rPr>
          <w:rFonts w:ascii="宋体" w:hAnsi="宋体" w:eastAsia="宋体"/>
        </w:rPr>
      </w:pPr>
    </w:p>
    <w:p>
      <w:pPr>
        <w:widowControl/>
        <w:jc w:val="left"/>
        <w:rPr>
          <w:rFonts w:ascii="宋体" w:hAnsi="宋体" w:eastAsia="宋体"/>
        </w:rPr>
      </w:pPr>
    </w:p>
    <w:p>
      <w:pPr>
        <w:widowControl/>
        <w:jc w:val="left"/>
        <w:rPr>
          <w:rFonts w:ascii="宋体" w:hAnsi="宋体" w:eastAsia="宋体"/>
        </w:rPr>
      </w:pPr>
    </w:p>
    <w:p>
      <w:pPr>
        <w:widowControl/>
        <w:jc w:val="left"/>
        <w:rPr>
          <w:rFonts w:ascii="宋体" w:hAnsi="宋体" w:eastAsia="宋体"/>
        </w:rPr>
      </w:pPr>
    </w:p>
    <w:p>
      <w:pPr>
        <w:widowControl/>
        <w:jc w:val="left"/>
        <w:rPr>
          <w:rFonts w:ascii="宋体" w:hAnsi="宋体" w:eastAsia="宋体"/>
        </w:rPr>
      </w:pPr>
    </w:p>
    <w:p>
      <w:pPr>
        <w:widowControl/>
        <w:jc w:val="left"/>
        <w:rPr>
          <w:rFonts w:ascii="宋体" w:hAnsi="宋体" w:eastAsia="宋体"/>
        </w:rPr>
      </w:pPr>
    </w:p>
    <w:p>
      <w:pPr>
        <w:rPr>
          <w:rFonts w:hint="eastAsia" w:ascii="宋体" w:hAnsi="宋体" w:eastAsia="宋体"/>
          <w:b/>
          <w:bCs/>
        </w:rPr>
      </w:pPr>
    </w:p>
    <w:p>
      <w:pPr>
        <w:rPr>
          <w:rFonts w:hint="eastAsia" w:ascii="宋体" w:hAnsi="宋体" w:eastAsia="宋体"/>
          <w:b/>
          <w:bCs/>
        </w:rPr>
      </w:pPr>
    </w:p>
    <w:p>
      <w:pPr>
        <w:rPr>
          <w:rFonts w:hint="eastAsia" w:ascii="宋体" w:hAnsi="宋体" w:eastAsia="宋体"/>
          <w:b/>
          <w:bCs/>
        </w:rPr>
      </w:pPr>
      <w:bookmarkStart w:id="2" w:name="_GoBack"/>
      <w:bookmarkEnd w:id="2"/>
    </w:p>
    <w:p>
      <w:pPr>
        <w:widowControl/>
        <w:jc w:val="left"/>
        <w:rPr>
          <w:rFonts w:ascii="宋体" w:hAnsi="宋体" w:eastAsia="宋体"/>
        </w:rPr>
      </w:pPr>
      <w:r>
        <w:rPr>
          <w:rFonts w:hint="eastAsia" w:ascii="宋体" w:hAnsi="宋体" w:eastAsia="宋体"/>
          <w:b/>
          <w:bCs/>
        </w:rPr>
        <w:t>附件一</w:t>
      </w:r>
      <w:r>
        <w:rPr>
          <w:rFonts w:hint="eastAsia" w:ascii="宋体" w:hAnsi="宋体" w:eastAsia="宋体"/>
        </w:rPr>
        <w:t>：</w:t>
      </w:r>
    </w:p>
    <w:p>
      <w:pPr>
        <w:widowControl/>
        <w:spacing w:line="360" w:lineRule="auto"/>
        <w:jc w:val="center"/>
        <w:rPr>
          <w:rFonts w:ascii="宋体" w:hAnsi="宋体" w:eastAsia="宋体"/>
        </w:rPr>
      </w:pPr>
      <w:bookmarkStart w:id="1" w:name="_Hlk164686155"/>
      <w:r>
        <w:rPr>
          <w:rFonts w:hint="eastAsia" w:ascii="宋体" w:hAnsi="宋体" w:eastAsia="宋体"/>
        </w:rPr>
        <w:t>中国生理学会呼吸生理专业委员会</w:t>
      </w:r>
      <w:r>
        <w:rPr>
          <w:rFonts w:ascii="宋体" w:hAnsi="宋体" w:eastAsia="宋体"/>
        </w:rPr>
        <w:t>2024年学术年会</w:t>
      </w:r>
    </w:p>
    <w:p>
      <w:pPr>
        <w:widowControl/>
        <w:spacing w:line="360" w:lineRule="auto"/>
        <w:jc w:val="center"/>
        <w:rPr>
          <w:rFonts w:ascii="宋体" w:hAnsi="宋体" w:eastAsia="宋体"/>
          <w:b/>
          <w:bCs/>
        </w:rPr>
      </w:pPr>
      <w:r>
        <w:rPr>
          <w:rFonts w:hint="eastAsia" w:ascii="宋体" w:hAnsi="宋体" w:eastAsia="宋体"/>
          <w:b/>
          <w:bCs/>
        </w:rPr>
        <w:t>参会回执</w:t>
      </w:r>
    </w:p>
    <w:bookmarkEnd w:id="1"/>
    <w:p>
      <w:pPr>
        <w:widowControl/>
        <w:spacing w:line="360" w:lineRule="auto"/>
        <w:jc w:val="center"/>
        <w:rPr>
          <w:rFonts w:ascii="宋体" w:hAnsi="宋体" w:eastAsia="宋体"/>
        </w:rPr>
      </w:pPr>
    </w:p>
    <w:tbl>
      <w:tblPr>
        <w:tblStyle w:val="6"/>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455"/>
        <w:gridCol w:w="813"/>
        <w:gridCol w:w="992"/>
        <w:gridCol w:w="851"/>
        <w:gridCol w:w="1276"/>
        <w:gridCol w:w="850"/>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838" w:type="dxa"/>
            <w:vAlign w:val="center"/>
          </w:tcPr>
          <w:p>
            <w:pPr>
              <w:widowControl/>
              <w:spacing w:line="360" w:lineRule="auto"/>
              <w:jc w:val="left"/>
              <w:rPr>
                <w:rFonts w:ascii="宋体" w:hAnsi="宋体" w:eastAsia="宋体"/>
              </w:rPr>
            </w:pPr>
            <w:r>
              <w:rPr>
                <w:rFonts w:hint="eastAsia" w:ascii="宋体" w:hAnsi="宋体" w:eastAsia="宋体"/>
              </w:rPr>
              <w:t>姓名</w:t>
            </w:r>
          </w:p>
        </w:tc>
        <w:tc>
          <w:tcPr>
            <w:tcW w:w="1455" w:type="dxa"/>
            <w:vAlign w:val="center"/>
          </w:tcPr>
          <w:p>
            <w:pPr>
              <w:widowControl/>
              <w:spacing w:line="360" w:lineRule="auto"/>
              <w:jc w:val="left"/>
              <w:rPr>
                <w:rFonts w:ascii="宋体" w:hAnsi="宋体" w:eastAsia="宋体"/>
              </w:rPr>
            </w:pPr>
          </w:p>
        </w:tc>
        <w:tc>
          <w:tcPr>
            <w:tcW w:w="813" w:type="dxa"/>
            <w:vAlign w:val="center"/>
          </w:tcPr>
          <w:p>
            <w:pPr>
              <w:widowControl/>
              <w:spacing w:line="360" w:lineRule="auto"/>
              <w:jc w:val="left"/>
              <w:rPr>
                <w:rFonts w:ascii="宋体" w:hAnsi="宋体" w:eastAsia="宋体"/>
              </w:rPr>
            </w:pPr>
            <w:r>
              <w:rPr>
                <w:rFonts w:hint="eastAsia" w:ascii="宋体" w:hAnsi="宋体" w:eastAsia="宋体"/>
              </w:rPr>
              <w:t>性别</w:t>
            </w:r>
          </w:p>
        </w:tc>
        <w:tc>
          <w:tcPr>
            <w:tcW w:w="992" w:type="dxa"/>
            <w:vAlign w:val="center"/>
          </w:tcPr>
          <w:p>
            <w:pPr>
              <w:widowControl/>
              <w:spacing w:line="360" w:lineRule="auto"/>
              <w:jc w:val="left"/>
              <w:rPr>
                <w:rFonts w:ascii="宋体" w:hAnsi="宋体" w:eastAsia="宋体"/>
              </w:rPr>
            </w:pPr>
          </w:p>
        </w:tc>
        <w:tc>
          <w:tcPr>
            <w:tcW w:w="851" w:type="dxa"/>
            <w:vAlign w:val="center"/>
          </w:tcPr>
          <w:p>
            <w:pPr>
              <w:widowControl/>
              <w:spacing w:line="360" w:lineRule="auto"/>
              <w:jc w:val="left"/>
              <w:rPr>
                <w:rFonts w:ascii="宋体" w:hAnsi="宋体" w:eastAsia="宋体"/>
              </w:rPr>
            </w:pPr>
            <w:r>
              <w:rPr>
                <w:rFonts w:hint="eastAsia" w:ascii="宋体" w:hAnsi="宋体" w:eastAsia="宋体"/>
              </w:rPr>
              <w:t>年龄</w:t>
            </w:r>
          </w:p>
        </w:tc>
        <w:tc>
          <w:tcPr>
            <w:tcW w:w="1276" w:type="dxa"/>
            <w:vAlign w:val="center"/>
          </w:tcPr>
          <w:p>
            <w:pPr>
              <w:widowControl/>
              <w:spacing w:line="360" w:lineRule="auto"/>
              <w:jc w:val="left"/>
              <w:rPr>
                <w:rFonts w:ascii="宋体" w:hAnsi="宋体" w:eastAsia="宋体"/>
              </w:rPr>
            </w:pPr>
          </w:p>
        </w:tc>
        <w:tc>
          <w:tcPr>
            <w:tcW w:w="850" w:type="dxa"/>
            <w:vAlign w:val="center"/>
          </w:tcPr>
          <w:p>
            <w:pPr>
              <w:widowControl/>
              <w:spacing w:line="360" w:lineRule="auto"/>
              <w:jc w:val="left"/>
              <w:rPr>
                <w:rFonts w:ascii="宋体" w:hAnsi="宋体" w:eastAsia="宋体"/>
              </w:rPr>
            </w:pPr>
            <w:r>
              <w:rPr>
                <w:rFonts w:hint="eastAsia" w:ascii="宋体" w:hAnsi="宋体" w:eastAsia="宋体"/>
              </w:rPr>
              <w:t>职称</w:t>
            </w:r>
          </w:p>
        </w:tc>
        <w:tc>
          <w:tcPr>
            <w:tcW w:w="1459" w:type="dxa"/>
            <w:vAlign w:val="center"/>
          </w:tcPr>
          <w:p>
            <w:pPr>
              <w:widowControl/>
              <w:spacing w:line="360" w:lineRule="auto"/>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38" w:type="dxa"/>
            <w:vAlign w:val="center"/>
          </w:tcPr>
          <w:p>
            <w:pPr>
              <w:widowControl/>
              <w:spacing w:line="360" w:lineRule="auto"/>
              <w:jc w:val="left"/>
              <w:rPr>
                <w:rFonts w:ascii="宋体" w:hAnsi="宋体" w:eastAsia="宋体"/>
              </w:rPr>
            </w:pPr>
            <w:r>
              <w:rPr>
                <w:rFonts w:hint="eastAsia" w:ascii="宋体" w:hAnsi="宋体" w:eastAsia="宋体"/>
              </w:rPr>
              <w:t>单位名称</w:t>
            </w:r>
          </w:p>
        </w:tc>
        <w:tc>
          <w:tcPr>
            <w:tcW w:w="7696" w:type="dxa"/>
            <w:gridSpan w:val="7"/>
            <w:vAlign w:val="center"/>
          </w:tcPr>
          <w:p>
            <w:pPr>
              <w:widowControl/>
              <w:spacing w:line="360" w:lineRule="auto"/>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838" w:type="dxa"/>
            <w:vAlign w:val="center"/>
          </w:tcPr>
          <w:p>
            <w:pPr>
              <w:widowControl/>
              <w:spacing w:line="360" w:lineRule="auto"/>
              <w:jc w:val="left"/>
              <w:rPr>
                <w:rFonts w:ascii="宋体" w:hAnsi="宋体" w:eastAsia="宋体"/>
              </w:rPr>
            </w:pPr>
            <w:r>
              <w:rPr>
                <w:rFonts w:hint="eastAsia" w:ascii="宋体" w:hAnsi="宋体" w:eastAsia="宋体"/>
              </w:rPr>
              <w:t>邮寄地址</w:t>
            </w:r>
          </w:p>
        </w:tc>
        <w:tc>
          <w:tcPr>
            <w:tcW w:w="4111" w:type="dxa"/>
            <w:gridSpan w:val="4"/>
            <w:vAlign w:val="center"/>
          </w:tcPr>
          <w:p>
            <w:pPr>
              <w:widowControl/>
              <w:spacing w:line="360" w:lineRule="auto"/>
              <w:jc w:val="left"/>
              <w:rPr>
                <w:rFonts w:ascii="宋体" w:hAnsi="宋体" w:eastAsia="宋体"/>
              </w:rPr>
            </w:pPr>
          </w:p>
        </w:tc>
        <w:tc>
          <w:tcPr>
            <w:tcW w:w="1276" w:type="dxa"/>
            <w:vAlign w:val="center"/>
          </w:tcPr>
          <w:p>
            <w:pPr>
              <w:widowControl/>
              <w:spacing w:line="360" w:lineRule="auto"/>
              <w:jc w:val="left"/>
              <w:rPr>
                <w:rFonts w:ascii="宋体" w:hAnsi="宋体" w:eastAsia="宋体"/>
              </w:rPr>
            </w:pPr>
            <w:r>
              <w:rPr>
                <w:rFonts w:hint="eastAsia" w:ascii="宋体" w:hAnsi="宋体" w:eastAsia="宋体"/>
              </w:rPr>
              <w:t>邮编</w:t>
            </w:r>
          </w:p>
        </w:tc>
        <w:tc>
          <w:tcPr>
            <w:tcW w:w="2309" w:type="dxa"/>
            <w:gridSpan w:val="2"/>
            <w:vAlign w:val="center"/>
          </w:tcPr>
          <w:p>
            <w:pPr>
              <w:widowControl/>
              <w:spacing w:line="360" w:lineRule="auto"/>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38" w:type="dxa"/>
            <w:vAlign w:val="center"/>
          </w:tcPr>
          <w:p>
            <w:pPr>
              <w:widowControl/>
              <w:spacing w:line="360" w:lineRule="auto"/>
              <w:jc w:val="left"/>
              <w:rPr>
                <w:rFonts w:ascii="宋体" w:hAnsi="宋体" w:eastAsia="宋体"/>
              </w:rPr>
            </w:pPr>
            <w:r>
              <w:rPr>
                <w:rFonts w:hint="eastAsia" w:ascii="宋体" w:hAnsi="宋体" w:eastAsia="宋体"/>
              </w:rPr>
              <w:t>电子邮箱</w:t>
            </w:r>
          </w:p>
        </w:tc>
        <w:tc>
          <w:tcPr>
            <w:tcW w:w="4111" w:type="dxa"/>
            <w:gridSpan w:val="4"/>
            <w:vAlign w:val="center"/>
          </w:tcPr>
          <w:p>
            <w:pPr>
              <w:widowControl/>
              <w:spacing w:line="360" w:lineRule="auto"/>
              <w:jc w:val="left"/>
              <w:rPr>
                <w:rFonts w:ascii="宋体" w:hAnsi="宋体" w:eastAsia="宋体"/>
              </w:rPr>
            </w:pPr>
          </w:p>
        </w:tc>
        <w:tc>
          <w:tcPr>
            <w:tcW w:w="1276" w:type="dxa"/>
            <w:vAlign w:val="center"/>
          </w:tcPr>
          <w:p>
            <w:pPr>
              <w:widowControl/>
              <w:spacing w:line="360" w:lineRule="auto"/>
              <w:jc w:val="left"/>
              <w:rPr>
                <w:rFonts w:ascii="宋体" w:hAnsi="宋体" w:eastAsia="宋体"/>
              </w:rPr>
            </w:pPr>
            <w:r>
              <w:rPr>
                <w:rFonts w:hint="eastAsia" w:ascii="宋体" w:hAnsi="宋体" w:eastAsia="宋体"/>
              </w:rPr>
              <w:t>手机</w:t>
            </w:r>
          </w:p>
        </w:tc>
        <w:tc>
          <w:tcPr>
            <w:tcW w:w="2309" w:type="dxa"/>
            <w:gridSpan w:val="2"/>
            <w:vAlign w:val="center"/>
          </w:tcPr>
          <w:p>
            <w:pPr>
              <w:widowControl/>
              <w:spacing w:line="360" w:lineRule="auto"/>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838" w:type="dxa"/>
            <w:vAlign w:val="center"/>
          </w:tcPr>
          <w:p>
            <w:pPr>
              <w:widowControl/>
              <w:spacing w:line="360" w:lineRule="auto"/>
              <w:jc w:val="left"/>
              <w:rPr>
                <w:rFonts w:ascii="宋体" w:hAnsi="宋体" w:eastAsia="宋体"/>
              </w:rPr>
            </w:pPr>
            <w:r>
              <w:rPr>
                <w:rFonts w:hint="eastAsia" w:ascii="宋体" w:hAnsi="宋体" w:eastAsia="宋体"/>
              </w:rPr>
              <w:t>是否愿意做报告</w:t>
            </w:r>
          </w:p>
        </w:tc>
        <w:tc>
          <w:tcPr>
            <w:tcW w:w="4111" w:type="dxa"/>
            <w:gridSpan w:val="4"/>
            <w:vAlign w:val="center"/>
          </w:tcPr>
          <w:p>
            <w:pPr>
              <w:widowControl/>
              <w:spacing w:line="360" w:lineRule="auto"/>
              <w:jc w:val="left"/>
              <w:rPr>
                <w:rFonts w:ascii="宋体" w:hAnsi="宋体" w:eastAsia="宋体"/>
              </w:rPr>
            </w:pPr>
          </w:p>
        </w:tc>
        <w:tc>
          <w:tcPr>
            <w:tcW w:w="1276" w:type="dxa"/>
            <w:vAlign w:val="center"/>
          </w:tcPr>
          <w:p>
            <w:pPr>
              <w:widowControl/>
              <w:spacing w:line="360" w:lineRule="auto"/>
              <w:jc w:val="left"/>
              <w:rPr>
                <w:rFonts w:ascii="宋体" w:hAnsi="宋体" w:eastAsia="宋体"/>
              </w:rPr>
            </w:pPr>
            <w:r>
              <w:rPr>
                <w:rFonts w:hint="eastAsia" w:ascii="宋体" w:hAnsi="宋体" w:eastAsia="宋体"/>
              </w:rPr>
              <w:t>报告题目</w:t>
            </w:r>
          </w:p>
        </w:tc>
        <w:tc>
          <w:tcPr>
            <w:tcW w:w="2309" w:type="dxa"/>
            <w:gridSpan w:val="2"/>
            <w:vAlign w:val="center"/>
          </w:tcPr>
          <w:p>
            <w:pPr>
              <w:widowControl/>
              <w:spacing w:line="360" w:lineRule="auto"/>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38" w:type="dxa"/>
            <w:vMerge w:val="restart"/>
            <w:vAlign w:val="center"/>
          </w:tcPr>
          <w:p>
            <w:pPr>
              <w:widowControl/>
              <w:spacing w:line="360" w:lineRule="auto"/>
              <w:jc w:val="left"/>
              <w:rPr>
                <w:rFonts w:ascii="宋体" w:hAnsi="宋体" w:eastAsia="宋体"/>
              </w:rPr>
            </w:pPr>
            <w:r>
              <w:rPr>
                <w:rFonts w:hint="eastAsia" w:ascii="宋体" w:hAnsi="宋体" w:eastAsia="宋体"/>
              </w:rPr>
              <w:t>住宿预订</w:t>
            </w:r>
          </w:p>
        </w:tc>
        <w:tc>
          <w:tcPr>
            <w:tcW w:w="1455" w:type="dxa"/>
            <w:vAlign w:val="center"/>
          </w:tcPr>
          <w:p>
            <w:pPr>
              <w:widowControl/>
              <w:spacing w:line="360" w:lineRule="auto"/>
              <w:jc w:val="left"/>
              <w:rPr>
                <w:rFonts w:ascii="宋体" w:hAnsi="宋体" w:eastAsia="宋体"/>
              </w:rPr>
            </w:pPr>
            <w:r>
              <w:rPr>
                <w:rFonts w:hint="eastAsia" w:ascii="宋体" w:hAnsi="宋体" w:eastAsia="宋体"/>
              </w:rPr>
              <w:t>入住日期</w:t>
            </w:r>
          </w:p>
        </w:tc>
        <w:tc>
          <w:tcPr>
            <w:tcW w:w="2656" w:type="dxa"/>
            <w:gridSpan w:val="3"/>
            <w:vAlign w:val="center"/>
          </w:tcPr>
          <w:p>
            <w:pPr>
              <w:widowControl/>
              <w:spacing w:line="360" w:lineRule="auto"/>
              <w:jc w:val="left"/>
              <w:rPr>
                <w:rFonts w:ascii="宋体" w:hAnsi="宋体" w:eastAsia="宋体"/>
              </w:rPr>
            </w:pPr>
          </w:p>
        </w:tc>
        <w:tc>
          <w:tcPr>
            <w:tcW w:w="1276" w:type="dxa"/>
            <w:vAlign w:val="center"/>
          </w:tcPr>
          <w:p>
            <w:pPr>
              <w:widowControl/>
              <w:spacing w:line="360" w:lineRule="auto"/>
              <w:jc w:val="left"/>
              <w:rPr>
                <w:rFonts w:ascii="宋体" w:hAnsi="宋体" w:eastAsia="宋体"/>
              </w:rPr>
            </w:pPr>
            <w:r>
              <w:rPr>
                <w:rFonts w:hint="eastAsia" w:ascii="宋体" w:hAnsi="宋体" w:eastAsia="宋体"/>
              </w:rPr>
              <w:t>退房日期</w:t>
            </w:r>
          </w:p>
        </w:tc>
        <w:tc>
          <w:tcPr>
            <w:tcW w:w="2309" w:type="dxa"/>
            <w:gridSpan w:val="2"/>
            <w:vAlign w:val="center"/>
          </w:tcPr>
          <w:p>
            <w:pPr>
              <w:widowControl/>
              <w:spacing w:line="360" w:lineRule="auto"/>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838" w:type="dxa"/>
            <w:vMerge w:val="continue"/>
            <w:vAlign w:val="center"/>
          </w:tcPr>
          <w:p>
            <w:pPr>
              <w:widowControl/>
              <w:spacing w:line="360" w:lineRule="auto"/>
              <w:jc w:val="left"/>
              <w:rPr>
                <w:rFonts w:ascii="宋体" w:hAnsi="宋体" w:eastAsia="宋体"/>
              </w:rPr>
            </w:pPr>
          </w:p>
        </w:tc>
        <w:tc>
          <w:tcPr>
            <w:tcW w:w="1455" w:type="dxa"/>
            <w:vAlign w:val="center"/>
          </w:tcPr>
          <w:p>
            <w:pPr>
              <w:widowControl/>
              <w:spacing w:line="360" w:lineRule="auto"/>
              <w:jc w:val="left"/>
              <w:rPr>
                <w:rFonts w:ascii="宋体" w:hAnsi="宋体" w:eastAsia="宋体"/>
              </w:rPr>
            </w:pPr>
            <w:r>
              <w:rPr>
                <w:rFonts w:hint="eastAsia" w:ascii="宋体" w:hAnsi="宋体" w:eastAsia="宋体"/>
              </w:rPr>
              <w:t>是否入住</w:t>
            </w:r>
          </w:p>
        </w:tc>
        <w:tc>
          <w:tcPr>
            <w:tcW w:w="6241" w:type="dxa"/>
            <w:gridSpan w:val="6"/>
            <w:vAlign w:val="center"/>
          </w:tcPr>
          <w:p>
            <w:pPr>
              <w:widowControl/>
              <w:spacing w:line="360" w:lineRule="auto"/>
              <w:jc w:val="center"/>
              <w:rPr>
                <w:rFonts w:ascii="宋体" w:hAnsi="宋体" w:eastAsia="宋体"/>
              </w:rPr>
            </w:pPr>
            <w:r>
              <w:rPr>
                <w:rFonts w:hint="eastAsia" w:ascii="宋体" w:hAnsi="宋体" w:eastAsia="宋体"/>
              </w:rPr>
              <w:t xml:space="preserve">单人住（ </w:t>
            </w:r>
            <w:r>
              <w:rPr>
                <w:rFonts w:ascii="宋体" w:hAnsi="宋体" w:eastAsia="宋体"/>
              </w:rPr>
              <w:t xml:space="preserve">   </w:t>
            </w:r>
            <w:r>
              <w:rPr>
                <w:rFonts w:hint="eastAsia" w:ascii="宋体" w:hAnsi="宋体" w:eastAsia="宋体"/>
              </w:rPr>
              <w:t xml:space="preserve">） </w:t>
            </w:r>
            <w:r>
              <w:rPr>
                <w:rFonts w:ascii="宋体" w:hAnsi="宋体" w:eastAsia="宋体"/>
              </w:rPr>
              <w:t xml:space="preserve">   </w:t>
            </w:r>
            <w:r>
              <w:rPr>
                <w:rFonts w:hint="eastAsia" w:ascii="宋体" w:hAnsi="宋体" w:eastAsia="宋体"/>
              </w:rPr>
              <w:t xml:space="preserve">双人住（ </w:t>
            </w:r>
            <w:r>
              <w:rPr>
                <w:rFonts w:ascii="宋体" w:hAnsi="宋体" w:eastAsia="宋体"/>
              </w:rPr>
              <w:t xml:space="preserve">   </w:t>
            </w: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38" w:type="dxa"/>
            <w:vAlign w:val="center"/>
          </w:tcPr>
          <w:p>
            <w:pPr>
              <w:widowControl/>
              <w:spacing w:line="360" w:lineRule="auto"/>
              <w:jc w:val="left"/>
              <w:rPr>
                <w:rFonts w:ascii="宋体" w:hAnsi="宋体" w:eastAsia="宋体"/>
              </w:rPr>
            </w:pPr>
            <w:r>
              <w:rPr>
                <w:rFonts w:hint="eastAsia" w:ascii="宋体" w:hAnsi="宋体" w:eastAsia="宋体"/>
              </w:rPr>
              <w:t>发票抬头</w:t>
            </w:r>
          </w:p>
        </w:tc>
        <w:tc>
          <w:tcPr>
            <w:tcW w:w="7696" w:type="dxa"/>
            <w:gridSpan w:val="7"/>
            <w:vAlign w:val="center"/>
          </w:tcPr>
          <w:p>
            <w:pPr>
              <w:widowControl/>
              <w:spacing w:line="360" w:lineRule="auto"/>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838" w:type="dxa"/>
            <w:vAlign w:val="center"/>
          </w:tcPr>
          <w:p>
            <w:pPr>
              <w:widowControl/>
              <w:spacing w:line="360" w:lineRule="auto"/>
              <w:jc w:val="left"/>
              <w:rPr>
                <w:rFonts w:ascii="宋体" w:hAnsi="宋体" w:eastAsia="宋体"/>
              </w:rPr>
            </w:pPr>
            <w:r>
              <w:rPr>
                <w:rFonts w:hint="eastAsia" w:ascii="宋体" w:hAnsi="宋体" w:eastAsia="宋体"/>
              </w:rPr>
              <w:t>纳税人识别号</w:t>
            </w:r>
          </w:p>
        </w:tc>
        <w:tc>
          <w:tcPr>
            <w:tcW w:w="7696" w:type="dxa"/>
            <w:gridSpan w:val="7"/>
            <w:vAlign w:val="center"/>
          </w:tcPr>
          <w:p>
            <w:pPr>
              <w:widowControl/>
              <w:spacing w:line="360" w:lineRule="auto"/>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534" w:type="dxa"/>
            <w:gridSpan w:val="8"/>
            <w:vAlign w:val="center"/>
          </w:tcPr>
          <w:p>
            <w:pPr>
              <w:widowControl/>
              <w:spacing w:line="360" w:lineRule="auto"/>
              <w:jc w:val="left"/>
              <w:rPr>
                <w:rFonts w:ascii="宋体" w:hAnsi="宋体" w:eastAsia="宋体"/>
              </w:rPr>
            </w:pPr>
          </w:p>
        </w:tc>
      </w:tr>
    </w:tbl>
    <w:p>
      <w:pPr>
        <w:widowControl/>
        <w:spacing w:line="360" w:lineRule="auto"/>
        <w:jc w:val="left"/>
        <w:rPr>
          <w:rFonts w:ascii="宋体" w:hAnsi="宋体" w:eastAsia="宋体"/>
        </w:rPr>
      </w:pPr>
    </w:p>
    <w:p>
      <w:pPr>
        <w:widowControl/>
        <w:spacing w:line="360" w:lineRule="auto"/>
        <w:jc w:val="left"/>
        <w:rPr>
          <w:rFonts w:ascii="宋体" w:hAnsi="宋体" w:eastAsia="宋体"/>
        </w:rPr>
      </w:pPr>
    </w:p>
    <w:p>
      <w:pPr>
        <w:widowControl/>
        <w:spacing w:line="360" w:lineRule="auto"/>
        <w:jc w:val="left"/>
        <w:rPr>
          <w:rFonts w:ascii="宋体" w:hAnsi="宋体" w:eastAsia="宋体"/>
        </w:rPr>
      </w:pPr>
    </w:p>
    <w:p>
      <w:pPr>
        <w:widowControl/>
        <w:spacing w:line="360" w:lineRule="auto"/>
        <w:jc w:val="left"/>
        <w:rPr>
          <w:rFonts w:ascii="宋体" w:hAnsi="宋体" w:eastAsia="宋体"/>
        </w:rPr>
      </w:pPr>
    </w:p>
    <w:p>
      <w:pPr>
        <w:widowControl/>
        <w:spacing w:line="360" w:lineRule="auto"/>
        <w:jc w:val="left"/>
        <w:rPr>
          <w:rFonts w:ascii="宋体" w:hAnsi="宋体" w:eastAsia="宋体"/>
        </w:rPr>
      </w:pPr>
    </w:p>
    <w:p>
      <w:pPr>
        <w:widowControl/>
        <w:spacing w:line="360" w:lineRule="auto"/>
        <w:jc w:val="left"/>
        <w:rPr>
          <w:rFonts w:ascii="宋体" w:hAnsi="宋体" w:eastAsia="宋体"/>
        </w:rPr>
      </w:pPr>
    </w:p>
    <w:p>
      <w:pPr>
        <w:widowControl/>
        <w:spacing w:line="360" w:lineRule="auto"/>
        <w:jc w:val="left"/>
        <w:rPr>
          <w:rFonts w:ascii="宋体" w:hAnsi="宋体" w:eastAsia="宋体"/>
        </w:rPr>
      </w:pPr>
    </w:p>
    <w:p>
      <w:pPr>
        <w:widowControl/>
        <w:spacing w:line="360" w:lineRule="auto"/>
        <w:jc w:val="left"/>
        <w:rPr>
          <w:rFonts w:ascii="宋体" w:hAnsi="宋体" w:eastAsia="宋体"/>
        </w:rPr>
      </w:pPr>
    </w:p>
    <w:p>
      <w:pPr>
        <w:widowControl/>
        <w:spacing w:line="360" w:lineRule="auto"/>
        <w:jc w:val="left"/>
        <w:rPr>
          <w:rFonts w:ascii="宋体" w:hAnsi="宋体" w:eastAsia="宋体"/>
        </w:rPr>
      </w:pPr>
    </w:p>
    <w:p>
      <w:pPr>
        <w:widowControl/>
        <w:spacing w:line="360" w:lineRule="auto"/>
        <w:jc w:val="left"/>
        <w:rPr>
          <w:rFonts w:ascii="宋体" w:hAnsi="宋体" w:eastAsia="宋体"/>
        </w:rPr>
      </w:pPr>
    </w:p>
    <w:p>
      <w:pPr>
        <w:widowControl/>
        <w:spacing w:line="360" w:lineRule="auto"/>
        <w:jc w:val="left"/>
        <w:rPr>
          <w:rFonts w:ascii="宋体" w:hAnsi="宋体" w:eastAsia="宋体"/>
        </w:rPr>
      </w:pPr>
    </w:p>
    <w:p>
      <w:pPr>
        <w:widowControl/>
        <w:spacing w:line="360" w:lineRule="auto"/>
        <w:jc w:val="left"/>
        <w:rPr>
          <w:rFonts w:ascii="宋体" w:hAnsi="宋体" w:eastAsia="宋体"/>
        </w:rPr>
      </w:pPr>
    </w:p>
    <w:p>
      <w:pPr>
        <w:widowControl/>
        <w:spacing w:line="360" w:lineRule="auto"/>
        <w:jc w:val="left"/>
        <w:rPr>
          <w:rFonts w:ascii="宋体" w:hAnsi="宋体" w:eastAsia="宋体"/>
        </w:rPr>
      </w:pPr>
      <w:r>
        <w:rPr>
          <w:rFonts w:hint="eastAsia" w:ascii="宋体" w:hAnsi="宋体" w:eastAsia="宋体"/>
          <w:b/>
          <w:bCs/>
        </w:rPr>
        <w:t>附件二</w:t>
      </w:r>
      <w:r>
        <w:rPr>
          <w:rFonts w:hint="eastAsia" w:ascii="宋体" w:hAnsi="宋体" w:eastAsia="宋体"/>
          <w:lang w:eastAsia="zh-CN"/>
        </w:rPr>
        <w:t>：</w:t>
      </w:r>
      <w:r>
        <w:rPr>
          <w:rFonts w:hint="eastAsia" w:ascii="宋体" w:hAnsi="宋体" w:eastAsia="宋体"/>
          <w:b/>
          <w:bCs/>
        </w:rPr>
        <w:t>会议交通</w:t>
      </w:r>
    </w:p>
    <w:p>
      <w:pPr>
        <w:widowControl/>
        <w:spacing w:line="360" w:lineRule="auto"/>
        <w:jc w:val="left"/>
        <w:rPr>
          <w:rFonts w:ascii="宋体" w:hAnsi="宋体" w:eastAsia="宋体"/>
        </w:rPr>
      </w:pPr>
      <w:r>
        <w:rPr>
          <w:rFonts w:hint="eastAsia" w:ascii="宋体" w:hAnsi="宋体" w:eastAsia="宋体"/>
        </w:rPr>
        <w:t>会场地址：上海市闵行区金光路</w:t>
      </w:r>
      <w:r>
        <w:rPr>
          <w:rFonts w:ascii="宋体" w:hAnsi="宋体" w:eastAsia="宋体"/>
        </w:rPr>
        <w:t>958号(北青公路1600号)</w:t>
      </w:r>
    </w:p>
    <w:p>
      <w:pPr>
        <w:widowControl/>
        <w:spacing w:line="360" w:lineRule="auto"/>
        <w:jc w:val="left"/>
        <w:rPr>
          <w:rFonts w:ascii="宋体" w:hAnsi="宋体" w:eastAsia="宋体"/>
        </w:rPr>
      </w:pPr>
      <w:r>
        <w:rPr>
          <w:rFonts w:hint="eastAsia" w:ascii="宋体" w:hAnsi="宋体" w:eastAsia="宋体"/>
          <w:b/>
          <w:bCs/>
        </w:rPr>
        <w:t>虹桥高铁站</w:t>
      </w:r>
      <w:r>
        <w:rPr>
          <w:rFonts w:hint="eastAsia" w:ascii="宋体" w:hAnsi="宋体" w:eastAsia="宋体"/>
        </w:rPr>
        <w:t>至会场</w:t>
      </w:r>
      <w:r>
        <w:rPr>
          <w:rFonts w:ascii="宋体" w:hAnsi="宋体" w:eastAsia="宋体"/>
        </w:rPr>
        <w:t>:约</w:t>
      </w:r>
      <w:r>
        <w:rPr>
          <w:rFonts w:hint="eastAsia" w:ascii="宋体" w:hAnsi="宋体" w:eastAsia="宋体"/>
          <w:lang w:val="en-US" w:eastAsia="zh-CN"/>
        </w:rPr>
        <w:t xml:space="preserve"> </w:t>
      </w:r>
      <w:r>
        <w:rPr>
          <w:rFonts w:ascii="宋体" w:hAnsi="宋体" w:eastAsia="宋体"/>
        </w:rPr>
        <w:t>6</w:t>
      </w:r>
      <w:r>
        <w:rPr>
          <w:rFonts w:hint="eastAsia" w:ascii="宋体" w:hAnsi="宋体" w:eastAsia="宋体"/>
          <w:lang w:val="en-US" w:eastAsia="zh-CN"/>
        </w:rPr>
        <w:t xml:space="preserve"> </w:t>
      </w:r>
      <w:r>
        <w:rPr>
          <w:rFonts w:ascii="宋体" w:hAnsi="宋体" w:eastAsia="宋体"/>
        </w:rPr>
        <w:t>公里，公共交通方案:乘坐闵行 18 路公交，申滨路苏虹路站上车，运乐路金丰路站下车。</w:t>
      </w:r>
    </w:p>
    <w:p>
      <w:pPr>
        <w:widowControl/>
        <w:spacing w:line="360" w:lineRule="auto"/>
        <w:jc w:val="left"/>
        <w:rPr>
          <w:rFonts w:ascii="宋体" w:hAnsi="宋体" w:eastAsia="宋体"/>
        </w:rPr>
      </w:pPr>
      <w:r>
        <w:rPr>
          <w:rFonts w:hint="eastAsia" w:ascii="宋体" w:hAnsi="宋体" w:eastAsia="宋体"/>
          <w:b/>
          <w:bCs/>
        </w:rPr>
        <w:t>虹桥机场</w:t>
      </w:r>
      <w:r>
        <w:rPr>
          <w:rFonts w:hint="eastAsia" w:ascii="宋体" w:hAnsi="宋体" w:eastAsia="宋体"/>
        </w:rPr>
        <w:t>至会场</w:t>
      </w:r>
      <w:r>
        <w:rPr>
          <w:rFonts w:ascii="宋体" w:hAnsi="宋体" w:eastAsia="宋体"/>
        </w:rPr>
        <w:t>:约</w:t>
      </w:r>
      <w:r>
        <w:rPr>
          <w:rFonts w:hint="eastAsia" w:ascii="宋体" w:hAnsi="宋体" w:eastAsia="宋体"/>
          <w:lang w:val="en-US" w:eastAsia="zh-CN"/>
        </w:rPr>
        <w:t xml:space="preserve"> </w:t>
      </w:r>
      <w:r>
        <w:rPr>
          <w:rFonts w:ascii="宋体" w:hAnsi="宋体" w:eastAsia="宋体"/>
        </w:rPr>
        <w:t>7</w:t>
      </w:r>
      <w:r>
        <w:rPr>
          <w:rFonts w:hint="eastAsia" w:ascii="宋体" w:hAnsi="宋体" w:eastAsia="宋体"/>
          <w:lang w:val="en-US" w:eastAsia="zh-CN"/>
        </w:rPr>
        <w:t xml:space="preserve"> </w:t>
      </w:r>
      <w:r>
        <w:rPr>
          <w:rFonts w:ascii="宋体" w:hAnsi="宋体" w:eastAsia="宋体"/>
        </w:rPr>
        <w:t>公里，公共交通方案:乘坐闵行 18 路公交，由虹桥东交通中心站上车，运乐路金丰路站下车。</w:t>
      </w:r>
    </w:p>
    <w:p>
      <w:pPr>
        <w:widowControl/>
        <w:spacing w:line="360" w:lineRule="auto"/>
        <w:jc w:val="left"/>
        <w:rPr>
          <w:rFonts w:ascii="宋体" w:hAnsi="宋体" w:eastAsia="宋体"/>
        </w:rPr>
      </w:pPr>
      <w:r>
        <w:rPr>
          <w:rFonts w:hint="eastAsia" w:ascii="宋体" w:hAnsi="宋体" w:eastAsia="宋体"/>
          <w:b/>
          <w:bCs/>
        </w:rPr>
        <w:t>浦东机场</w:t>
      </w:r>
      <w:r>
        <w:rPr>
          <w:rFonts w:hint="eastAsia" w:ascii="宋体" w:hAnsi="宋体" w:eastAsia="宋体"/>
        </w:rPr>
        <w:t>至会场</w:t>
      </w:r>
      <w:r>
        <w:rPr>
          <w:rFonts w:ascii="宋体" w:hAnsi="宋体" w:eastAsia="宋体"/>
        </w:rPr>
        <w:t>:约</w:t>
      </w:r>
      <w:r>
        <w:rPr>
          <w:rFonts w:hint="eastAsia" w:ascii="宋体" w:hAnsi="宋体" w:eastAsia="宋体"/>
          <w:lang w:val="en-US" w:eastAsia="zh-CN"/>
        </w:rPr>
        <w:t xml:space="preserve"> </w:t>
      </w:r>
      <w:r>
        <w:rPr>
          <w:rFonts w:ascii="宋体" w:hAnsi="宋体" w:eastAsia="宋体"/>
        </w:rPr>
        <w:t>60 公里，公共交通方案:乘坐地铁</w:t>
      </w:r>
      <w:r>
        <w:rPr>
          <w:rFonts w:hint="eastAsia" w:ascii="宋体" w:hAnsi="宋体" w:eastAsia="宋体"/>
          <w:lang w:val="en-US" w:eastAsia="zh-CN"/>
        </w:rPr>
        <w:t xml:space="preserve"> </w:t>
      </w:r>
      <w:r>
        <w:rPr>
          <w:rFonts w:ascii="宋体" w:hAnsi="宋体" w:eastAsia="宋体"/>
        </w:rPr>
        <w:t>2</w:t>
      </w:r>
      <w:r>
        <w:rPr>
          <w:rFonts w:hint="eastAsia" w:ascii="宋体" w:hAnsi="宋体" w:eastAsia="宋体"/>
          <w:lang w:val="en-US" w:eastAsia="zh-CN"/>
        </w:rPr>
        <w:t xml:space="preserve"> </w:t>
      </w:r>
      <w:r>
        <w:rPr>
          <w:rFonts w:ascii="宋体" w:hAnsi="宋体" w:eastAsia="宋体"/>
        </w:rPr>
        <w:t>号线(徐泾东方向)乘坐 29 站至徐泾东站下车，步行 810米至蟠秀路会恒路公交站，乘坐</w:t>
      </w:r>
      <w:r>
        <w:rPr>
          <w:rFonts w:hint="eastAsia" w:ascii="宋体" w:hAnsi="宋体" w:eastAsia="宋体"/>
          <w:lang w:val="en-US" w:eastAsia="zh-CN"/>
        </w:rPr>
        <w:t xml:space="preserve"> </w:t>
      </w:r>
      <w:r>
        <w:rPr>
          <w:rFonts w:ascii="宋体" w:hAnsi="宋体" w:eastAsia="宋体"/>
        </w:rPr>
        <w:t>773</w:t>
      </w:r>
      <w:r>
        <w:rPr>
          <w:rFonts w:hint="eastAsia" w:ascii="宋体" w:hAnsi="宋体" w:eastAsia="宋体"/>
          <w:lang w:val="en-US" w:eastAsia="zh-CN"/>
        </w:rPr>
        <w:t xml:space="preserve"> </w:t>
      </w:r>
      <w:r>
        <w:rPr>
          <w:rFonts w:ascii="宋体" w:hAnsi="宋体" w:eastAsia="宋体"/>
        </w:rPr>
        <w:t>路至北青公路金光路(华山医院西院)站下车。</w:t>
      </w:r>
    </w:p>
    <w:p>
      <w:pPr>
        <w:widowControl/>
        <w:spacing w:line="360" w:lineRule="auto"/>
        <w:jc w:val="center"/>
        <w:rPr>
          <w:rFonts w:ascii="宋体" w:hAnsi="宋体" w:eastAsia="宋体"/>
        </w:rPr>
      </w:pPr>
      <w:r>
        <w:rPr>
          <w:rFonts w:hint="eastAsia" w:ascii="宋体" w:hAnsi="宋体" w:eastAsia="宋体"/>
        </w:rPr>
        <w:t>会场地图（五角星所在）</w:t>
      </w:r>
    </w:p>
    <w:p>
      <w:pPr>
        <w:widowControl/>
        <w:spacing w:line="360" w:lineRule="auto"/>
        <w:jc w:val="left"/>
        <w:rPr>
          <w:rFonts w:ascii="宋体" w:hAnsi="宋体" w:eastAsia="宋体"/>
        </w:rPr>
      </w:pPr>
      <w:r>
        <w:rPr>
          <w:rFonts w:hint="eastAsia" w:ascii="宋体" w:hAnsi="宋体" w:eastAsia="宋体"/>
        </w:rPr>
        <w:drawing>
          <wp:inline distT="0" distB="0" distL="114300" distR="114300">
            <wp:extent cx="4968875" cy="3009900"/>
            <wp:effectExtent l="0" t="0" r="3175" b="0"/>
            <wp:docPr id="6" name="图片 6" descr="1713451860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13451860487"/>
                    <pic:cNvPicPr>
                      <a:picLocks noChangeAspect="1"/>
                    </pic:cNvPicPr>
                  </pic:nvPicPr>
                  <pic:blipFill>
                    <a:blip r:embed="rId5"/>
                    <a:stretch>
                      <a:fillRect/>
                    </a:stretch>
                  </pic:blipFill>
                  <pic:spPr>
                    <a:xfrm>
                      <a:off x="0" y="0"/>
                      <a:ext cx="4968875" cy="3009900"/>
                    </a:xfrm>
                    <a:prstGeom prst="rect">
                      <a:avLst/>
                    </a:prstGeom>
                  </pic:spPr>
                </pic:pic>
              </a:graphicData>
            </a:graphic>
          </wp:inline>
        </w:drawing>
      </w:r>
    </w:p>
    <w:p>
      <w:pPr>
        <w:widowControl/>
        <w:spacing w:line="360" w:lineRule="auto"/>
        <w:jc w:val="left"/>
        <w:rPr>
          <w:rFonts w:ascii="宋体" w:hAnsi="宋体" w:eastAsia="宋体"/>
        </w:rPr>
      </w:pPr>
    </w:p>
    <w:p>
      <w:pPr>
        <w:widowControl/>
        <w:spacing w:line="360" w:lineRule="auto"/>
        <w:jc w:val="left"/>
        <w:rPr>
          <w:rFonts w:ascii="宋体" w:hAnsi="宋体" w:eastAsia="宋体"/>
        </w:rPr>
      </w:pPr>
    </w:p>
    <w:p>
      <w:pPr>
        <w:widowControl/>
        <w:spacing w:line="360" w:lineRule="auto"/>
        <w:jc w:val="left"/>
        <w:rPr>
          <w:rFonts w:ascii="宋体" w:hAnsi="宋体" w:eastAsia="宋体"/>
        </w:rPr>
      </w:pPr>
    </w:p>
    <w:p>
      <w:pPr>
        <w:widowControl/>
        <w:spacing w:line="360" w:lineRule="auto"/>
        <w:jc w:val="left"/>
        <w:rPr>
          <w:rFonts w:ascii="宋体" w:hAnsi="宋体" w:eastAsia="宋体"/>
        </w:rPr>
      </w:pPr>
    </w:p>
    <w:p>
      <w:pPr>
        <w:widowControl/>
        <w:spacing w:line="360" w:lineRule="auto"/>
        <w:jc w:val="left"/>
        <w:rPr>
          <w:rFonts w:ascii="宋体" w:hAnsi="宋体" w:eastAsia="宋体"/>
        </w:rPr>
      </w:pPr>
    </w:p>
    <w:p>
      <w:pPr>
        <w:widowControl/>
        <w:spacing w:line="360" w:lineRule="auto"/>
        <w:jc w:val="left"/>
        <w:rPr>
          <w:rFonts w:ascii="宋体" w:hAnsi="宋体" w:eastAsia="宋体"/>
        </w:rPr>
      </w:pPr>
    </w:p>
    <w:p>
      <w:pPr>
        <w:widowControl/>
        <w:spacing w:line="360" w:lineRule="auto"/>
        <w:jc w:val="left"/>
        <w:rPr>
          <w:rFonts w:ascii="宋体" w:hAnsi="宋体" w:eastAsia="宋体"/>
        </w:rPr>
      </w:pPr>
    </w:p>
    <w:p>
      <w:pPr>
        <w:rPr>
          <w:rFonts w:hint="eastAsia" w:ascii="宋体" w:hAnsi="宋体" w:eastAsia="宋体"/>
          <w:b/>
          <w:bCs/>
        </w:rPr>
      </w:pPr>
      <w:r>
        <w:rPr>
          <w:rFonts w:hint="eastAsia" w:ascii="宋体" w:hAnsi="宋体" w:eastAsia="宋体"/>
          <w:b/>
          <w:bCs/>
        </w:rPr>
        <w:br w:type="page"/>
      </w:r>
      <w:r>
        <w:rPr>
          <w:rFonts w:hint="eastAsia" w:ascii="宋体" w:hAnsi="宋体" w:eastAsia="宋体"/>
          <w:b/>
          <w:bCs/>
        </w:rPr>
        <w:t>附件二：会议日程</w:t>
      </w:r>
    </w:p>
    <w:p>
      <w:pPr>
        <w:widowControl/>
        <w:spacing w:line="360" w:lineRule="auto"/>
        <w:jc w:val="left"/>
        <w:rPr>
          <w:rFonts w:hint="eastAsia" w:ascii="宋体" w:hAnsi="宋体" w:eastAsia="宋体"/>
          <w:b/>
          <w:bCs/>
        </w:rPr>
      </w:pPr>
    </w:p>
    <w:p>
      <w:pPr>
        <w:widowControl/>
        <w:spacing w:line="360" w:lineRule="auto"/>
        <w:jc w:val="left"/>
        <w:rPr>
          <w:rFonts w:ascii="宋体" w:hAnsi="宋体" w:eastAsia="宋体"/>
        </w:rPr>
      </w:pPr>
      <w:r>
        <w:rPr>
          <w:rFonts w:ascii="宋体" w:hAnsi="宋体" w:eastAsia="宋体"/>
        </w:rPr>
        <w:drawing>
          <wp:inline distT="0" distB="0" distL="0" distR="0">
            <wp:extent cx="5257800" cy="5653405"/>
            <wp:effectExtent l="0" t="0" r="0" b="4445"/>
            <wp:docPr id="16449342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34204"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57800" cy="5653405"/>
                    </a:xfrm>
                    <a:prstGeom prst="rect">
                      <a:avLst/>
                    </a:prstGeom>
                    <a:noFill/>
                  </pic:spPr>
                </pic:pic>
              </a:graphicData>
            </a:graphic>
          </wp:inline>
        </w:drawing>
      </w:r>
    </w:p>
    <w:p>
      <w:pPr>
        <w:widowControl/>
        <w:spacing w:line="360" w:lineRule="auto"/>
        <w:jc w:val="left"/>
        <w:rPr>
          <w:rFonts w:ascii="宋体" w:hAnsi="宋体" w:eastAsia="宋体"/>
        </w:rPr>
      </w:pPr>
    </w:p>
    <w:p>
      <w:pPr>
        <w:widowControl/>
        <w:spacing w:line="360" w:lineRule="auto"/>
        <w:jc w:val="left"/>
        <w:rPr>
          <w:rFonts w:ascii="宋体" w:hAnsi="宋体" w:eastAsia="宋体"/>
        </w:rPr>
      </w:pPr>
      <w:r>
        <w:rPr>
          <w:rFonts w:ascii="宋体" w:hAnsi="宋体" w:eastAsia="宋体"/>
        </w:rPr>
        <w:drawing>
          <wp:inline distT="0" distB="0" distL="0" distR="0">
            <wp:extent cx="5283835" cy="6355715"/>
            <wp:effectExtent l="0" t="0" r="12065" b="6985"/>
            <wp:docPr id="191694754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947548"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83835" cy="6355715"/>
                    </a:xfrm>
                    <a:prstGeom prst="rect">
                      <a:avLst/>
                    </a:prstGeom>
                    <a:noFill/>
                  </pic:spPr>
                </pic:pic>
              </a:graphicData>
            </a:graphic>
          </wp:inline>
        </w:drawing>
      </w:r>
    </w:p>
    <w:p>
      <w:pPr>
        <w:widowControl/>
        <w:spacing w:line="360" w:lineRule="auto"/>
        <w:jc w:val="left"/>
        <w:rPr>
          <w:rFonts w:ascii="宋体" w:hAnsi="宋体" w:eastAsia="宋体"/>
        </w:rPr>
      </w:pPr>
    </w:p>
    <w:p>
      <w:pPr>
        <w:widowControl/>
        <w:spacing w:line="360" w:lineRule="auto"/>
        <w:jc w:val="left"/>
        <w:rPr>
          <w:rFonts w:ascii="宋体" w:hAnsi="宋体" w:eastAsia="宋体"/>
        </w:rPr>
      </w:pPr>
    </w:p>
    <w:p>
      <w:pPr>
        <w:widowControl/>
        <w:spacing w:line="360" w:lineRule="auto"/>
        <w:jc w:val="left"/>
        <w:rPr>
          <w:rFonts w:hint="eastAsia" w:ascii="宋体" w:hAnsi="宋体" w:eastAsia="宋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717316"/>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lZDJhYTk1NDU2Mzc1NGYzOTg1ZjBiMTViOTY0ZWQifQ=="/>
  </w:docVars>
  <w:rsids>
    <w:rsidRoot w:val="00DE6898"/>
    <w:rsid w:val="00001976"/>
    <w:rsid w:val="0006417F"/>
    <w:rsid w:val="000C3BE0"/>
    <w:rsid w:val="00136B8E"/>
    <w:rsid w:val="001C395B"/>
    <w:rsid w:val="002B1573"/>
    <w:rsid w:val="002D79B6"/>
    <w:rsid w:val="00383040"/>
    <w:rsid w:val="00391C76"/>
    <w:rsid w:val="003E457A"/>
    <w:rsid w:val="004658F7"/>
    <w:rsid w:val="004A4715"/>
    <w:rsid w:val="005055B7"/>
    <w:rsid w:val="00571DC3"/>
    <w:rsid w:val="00574038"/>
    <w:rsid w:val="005869C0"/>
    <w:rsid w:val="005B15D1"/>
    <w:rsid w:val="005C2895"/>
    <w:rsid w:val="0069138A"/>
    <w:rsid w:val="006D5BF1"/>
    <w:rsid w:val="00731CC0"/>
    <w:rsid w:val="008A6522"/>
    <w:rsid w:val="00944CD8"/>
    <w:rsid w:val="009574C0"/>
    <w:rsid w:val="00967C88"/>
    <w:rsid w:val="009751A2"/>
    <w:rsid w:val="009B4692"/>
    <w:rsid w:val="00A050EF"/>
    <w:rsid w:val="00A27AFB"/>
    <w:rsid w:val="00A429DC"/>
    <w:rsid w:val="00A66271"/>
    <w:rsid w:val="00B65AE7"/>
    <w:rsid w:val="00BC122E"/>
    <w:rsid w:val="00BC63DF"/>
    <w:rsid w:val="00C901AC"/>
    <w:rsid w:val="00CA2BF7"/>
    <w:rsid w:val="00D7734D"/>
    <w:rsid w:val="00D85985"/>
    <w:rsid w:val="00DC3DED"/>
    <w:rsid w:val="00DE6898"/>
    <w:rsid w:val="00E2526B"/>
    <w:rsid w:val="00E920EF"/>
    <w:rsid w:val="00EB3C9E"/>
    <w:rsid w:val="00EB64A0"/>
    <w:rsid w:val="00F22E02"/>
    <w:rsid w:val="00F3136C"/>
    <w:rsid w:val="00F4414F"/>
    <w:rsid w:val="00F77E79"/>
    <w:rsid w:val="00FC1B5F"/>
    <w:rsid w:val="01791910"/>
    <w:rsid w:val="033124A2"/>
    <w:rsid w:val="05BA56F5"/>
    <w:rsid w:val="05E202CD"/>
    <w:rsid w:val="05E85819"/>
    <w:rsid w:val="07B74F40"/>
    <w:rsid w:val="082641D3"/>
    <w:rsid w:val="0A624878"/>
    <w:rsid w:val="0A7F6B62"/>
    <w:rsid w:val="0E753068"/>
    <w:rsid w:val="0F766E95"/>
    <w:rsid w:val="13B23911"/>
    <w:rsid w:val="1AF244E7"/>
    <w:rsid w:val="1B430B6D"/>
    <w:rsid w:val="1D365189"/>
    <w:rsid w:val="1DF300E7"/>
    <w:rsid w:val="1F100D66"/>
    <w:rsid w:val="202F1FB4"/>
    <w:rsid w:val="219D5CF4"/>
    <w:rsid w:val="25113A8A"/>
    <w:rsid w:val="266B58F8"/>
    <w:rsid w:val="2BE414A3"/>
    <w:rsid w:val="2C8E70F9"/>
    <w:rsid w:val="2DB05D98"/>
    <w:rsid w:val="2E26427C"/>
    <w:rsid w:val="2F41583E"/>
    <w:rsid w:val="313B156A"/>
    <w:rsid w:val="31A22367"/>
    <w:rsid w:val="322F3A2D"/>
    <w:rsid w:val="35494B7A"/>
    <w:rsid w:val="38762964"/>
    <w:rsid w:val="3A7C6B1B"/>
    <w:rsid w:val="3C553E04"/>
    <w:rsid w:val="40D07EFD"/>
    <w:rsid w:val="432F3754"/>
    <w:rsid w:val="43CA5FDA"/>
    <w:rsid w:val="473867FC"/>
    <w:rsid w:val="49046308"/>
    <w:rsid w:val="4B4C64C6"/>
    <w:rsid w:val="4C1C7E59"/>
    <w:rsid w:val="4C3F248C"/>
    <w:rsid w:val="4CE11BB4"/>
    <w:rsid w:val="4DF003E2"/>
    <w:rsid w:val="4F822D7E"/>
    <w:rsid w:val="52466CFB"/>
    <w:rsid w:val="52927709"/>
    <w:rsid w:val="53E700E0"/>
    <w:rsid w:val="54026A47"/>
    <w:rsid w:val="54A540EC"/>
    <w:rsid w:val="56EF10BF"/>
    <w:rsid w:val="57945CD1"/>
    <w:rsid w:val="58447ECB"/>
    <w:rsid w:val="5A6610C0"/>
    <w:rsid w:val="5BA73E63"/>
    <w:rsid w:val="5BDD3D67"/>
    <w:rsid w:val="5C8F6A67"/>
    <w:rsid w:val="5EED5D1A"/>
    <w:rsid w:val="6075146C"/>
    <w:rsid w:val="624A76B8"/>
    <w:rsid w:val="63CB65D6"/>
    <w:rsid w:val="655B4BDA"/>
    <w:rsid w:val="67505C4C"/>
    <w:rsid w:val="6EE63398"/>
    <w:rsid w:val="70176FD3"/>
    <w:rsid w:val="72AF4310"/>
    <w:rsid w:val="731004AA"/>
    <w:rsid w:val="73BD61F0"/>
    <w:rsid w:val="749614FE"/>
    <w:rsid w:val="7498334F"/>
    <w:rsid w:val="75273889"/>
    <w:rsid w:val="76685F07"/>
    <w:rsid w:val="76AE10C8"/>
    <w:rsid w:val="77D53CE3"/>
    <w:rsid w:val="784E41F7"/>
    <w:rsid w:val="79077C59"/>
    <w:rsid w:val="79570D07"/>
    <w:rsid w:val="7A775F6D"/>
    <w:rsid w:val="7ADE49EA"/>
    <w:rsid w:val="7B8657AD"/>
    <w:rsid w:val="7BAC2D3A"/>
    <w:rsid w:val="97F3A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semiHidden/>
    <w:unhideWhenUsed/>
    <w:qFormat/>
    <w:uiPriority w:val="99"/>
    <w:pPr>
      <w:ind w:left="100" w:leftChars="2500"/>
    </w:p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unhideWhenUsed/>
    <w:qFormat/>
    <w:uiPriority w:val="99"/>
    <w:pP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unhideWhenUsed/>
    <w:qFormat/>
    <w:uiPriority w:val="99"/>
    <w:rPr>
      <w:color w:val="0563C1" w:themeColor="hyperlink"/>
      <w:u w:val="single"/>
      <w14:textFill>
        <w14:solidFill>
          <w14:schemeClr w14:val="hlink"/>
        </w14:solidFill>
      </w14:textFill>
    </w:rPr>
  </w:style>
  <w:style w:type="paragraph" w:styleId="9">
    <w:name w:val="List Paragraph"/>
    <w:basedOn w:val="1"/>
    <w:autoRedefine/>
    <w:qFormat/>
    <w:uiPriority w:val="34"/>
    <w:pPr>
      <w:ind w:firstLine="420" w:firstLineChars="200"/>
    </w:pPr>
  </w:style>
  <w:style w:type="character" w:customStyle="1" w:styleId="10">
    <w:name w:val="未处理的提及1"/>
    <w:basedOn w:val="7"/>
    <w:autoRedefine/>
    <w:semiHidden/>
    <w:unhideWhenUsed/>
    <w:qFormat/>
    <w:uiPriority w:val="99"/>
    <w:rPr>
      <w:color w:val="605E5C"/>
      <w:shd w:val="clear" w:color="auto" w:fill="E1DFDD"/>
    </w:rPr>
  </w:style>
  <w:style w:type="character" w:customStyle="1" w:styleId="11">
    <w:name w:val="日期 字符"/>
    <w:basedOn w:val="7"/>
    <w:link w:val="2"/>
    <w:autoRedefine/>
    <w:semiHidden/>
    <w:qFormat/>
    <w:uiPriority w:val="99"/>
  </w:style>
  <w:style w:type="character" w:customStyle="1" w:styleId="12">
    <w:name w:val="页眉 字符"/>
    <w:basedOn w:val="7"/>
    <w:link w:val="4"/>
    <w:autoRedefine/>
    <w:qFormat/>
    <w:uiPriority w:val="99"/>
    <w:rPr>
      <w:sz w:val="18"/>
      <w:szCs w:val="18"/>
    </w:rPr>
  </w:style>
  <w:style w:type="character" w:customStyle="1" w:styleId="13">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332</Words>
  <Characters>1898</Characters>
  <Lines>15</Lines>
  <Paragraphs>4</Paragraphs>
  <TotalTime>68</TotalTime>
  <ScaleCrop>false</ScaleCrop>
  <LinksUpToDate>false</LinksUpToDate>
  <CharactersWithSpaces>2226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2024-01-25T11:07:00Z</dcterms:created>
  <dc:creator>ThinkPad</dc:creator>
  <cp:lastModifiedBy>LenovoL</cp:lastModifiedBy>
  <cp:lastPrinted>2024-04-18T15:26:00Z</cp:lastPrinted>
  <dcterms:modified xsi:type="dcterms:W3CDTF">2024-04-24T08:26:42Z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FFE0F2AF235F40F49473F3A98F3A6ED2_13</vt:lpwstr>
  </property>
</Properties>
</file>