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11"/>
          <w:sz w:val="32"/>
          <w:szCs w:val="32"/>
        </w:rPr>
      </w:pPr>
      <w:r>
        <w:rPr>
          <w:rFonts w:hint="eastAsia" w:ascii="宋体" w:hAnsi="宋体" w:eastAsia="宋体" w:cs="宋体"/>
          <w:b/>
          <w:bCs/>
          <w:spacing w:val="11"/>
          <w:sz w:val="32"/>
          <w:szCs w:val="32"/>
        </w:rPr>
        <w:t>中国生理学会联合海南省生理科学学会在琼举办“生”命有“理”科普与义诊活动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汲坤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2024年6月9日，适逢端午节来临之际，中国生理学会联合海南省生理科学学会在海南省琼海市嘉积镇山辉村委会主办“生”命有“理”健康科普与义诊活动。本次活动得到琼海市卫生健康委批准，海南医科大学第一附属医院及海南现代妇女儿童医院协办。中国生理学会为促进公众科学素质提升、弘扬科学精神和科学家精神、发挥学会力量，倡议开展“生”命有“理”科普活动，是面向公众开展的具有创新性和推广价值、深受公众欢迎、工作成效显著的科普活动。“生”命有“理”健康科普与义诊活动旨在建设健康海南，提高海南自贸港人民群众的健康意识，普及健康知识，并为乡村百姓提供免费的健康咨询和义诊服务。</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012440" cy="2259965"/>
            <wp:effectExtent l="0" t="0" r="1651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2440" cy="225996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3013710" cy="2261870"/>
            <wp:effectExtent l="0" t="0" r="15240" b="5080"/>
            <wp:docPr id="2" name="图片 2" descr="IMG_4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4198"/>
                    <pic:cNvPicPr>
                      <a:picLocks noChangeAspect="1"/>
                    </pic:cNvPicPr>
                  </pic:nvPicPr>
                  <pic:blipFill>
                    <a:blip r:embed="rId5"/>
                    <a:stretch>
                      <a:fillRect/>
                    </a:stretch>
                  </pic:blipFill>
                  <pic:spPr>
                    <a:xfrm>
                      <a:off x="0" y="0"/>
                      <a:ext cx="3013710" cy="2261870"/>
                    </a:xfrm>
                    <a:prstGeom prst="rect">
                      <a:avLst/>
                    </a:prstGeom>
                  </pic:spPr>
                </pic:pic>
              </a:graphicData>
            </a:graphic>
          </wp:inline>
        </w:drawing>
      </w:r>
    </w:p>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中国生理学会和海南省生理科学学会“生”命有“理”科普专家团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健康知识科普区，中国生理学会常务理事、海南省生理科学学会理事长、海南医科大学陈世民教授，海南省生理科学学会理事、海南医科大学魏晓丽教授，海南省生理科学学会秘书长、海南医科大学汲坤副教授给村民发放“医学健康科普宣传资料”，耐心给村民讲解吸烟有害健康，吃槟榔的危害，高血压、糖尿病等常见慢性病的防治知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临床义诊区，村民们自觉排队等候专家，秩序井然。海南医科大学第一附属医院外科主任医师马春阳、儿科主任医师李立佳、外科副主任医师丁辉，以及海南现代妇女儿童医院院长、儿科主任医师邢愚，妇产科主任医师葛菲等专家耐心细致地为村民看病，他们为村民测量血压、查体、听诊，帮助村民们解读检查结果并给予治疗方案。专家们同时对前来学习的当地社区健康服务中心医护人员进行了悉心指导和帮助。</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琼海市卫生健康委员会彭时兴主任亲临健康科普及义诊现场，看望专家和村民，他表示此次活动非常好，父老乡亲们很满意，希望专家们多来琼海市开展此类公益活动。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陈世民教授表示，科普专家团将继续关注村民的健康需求，积极组织开展各类健康科普和义诊活动，为村民提供更加优质、便捷的健康服务。</w:t>
      </w:r>
    </w:p>
    <w:p>
      <w:pPr>
        <w:spacing w:line="360" w:lineRule="auto"/>
        <w:ind w:firstLine="480" w:firstLineChars="200"/>
        <w:rPr>
          <w:rFonts w:hint="eastAsia" w:ascii="宋体" w:hAnsi="宋体" w:eastAsia="宋体" w:cs="宋体"/>
          <w:sz w:val="24"/>
          <w:szCs w:val="24"/>
        </w:rPr>
      </w:pPr>
      <w:r>
        <w:rPr>
          <w:rStyle w:val="7"/>
          <w:rFonts w:hint="eastAsia" w:ascii="宋体" w:hAnsi="宋体" w:eastAsia="宋体" w:cs="宋体"/>
          <w:sz w:val="24"/>
          <w:szCs w:val="24"/>
        </w:rPr>
        <w:t>尽管炎炎夏日，但现场气氛热烈。村民们早早就来到现场等候。活动结束时，村民们给予专家们高度评价，赞誉满满，并感谢专家们的无私奉献。他们纷纷表示，通过这次活动，不仅学到了很多实用的健康知识，经过专家的诊治，身心健康有了保障，对自己的身体健康状况有了大致的了解，心里头有底了，压力减轻了，也不担心焦虑了，晚上也能安心睡觉了，着实感受到了社会的关爱和温暖。同时，</w:t>
      </w:r>
      <w:r>
        <w:rPr>
          <w:rStyle w:val="7"/>
          <w:rFonts w:hint="eastAsia" w:ascii="宋体" w:hAnsi="宋体" w:eastAsia="宋体" w:cs="宋体"/>
          <w:sz w:val="24"/>
          <w:szCs w:val="24"/>
          <w:lang w:val="en-US" w:eastAsia="zh-CN"/>
        </w:rPr>
        <w:t>他们</w:t>
      </w:r>
      <w:r>
        <w:rPr>
          <w:rStyle w:val="7"/>
          <w:rFonts w:hint="eastAsia" w:ascii="宋体" w:hAnsi="宋体" w:eastAsia="宋体" w:cs="宋体"/>
          <w:sz w:val="24"/>
          <w:szCs w:val="24"/>
        </w:rPr>
        <w:t>也希望今后能够多举办这样的活动，让更多的人受益。</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3039110" cy="2279015"/>
            <wp:effectExtent l="0" t="0" r="889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9110" cy="227901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0" distR="0">
            <wp:extent cx="3020060" cy="2266315"/>
            <wp:effectExtent l="0" t="0" r="889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0060" cy="2266315"/>
                    </a:xfrm>
                    <a:prstGeom prst="rect">
                      <a:avLst/>
                    </a:prstGeom>
                  </pic:spPr>
                </pic:pic>
              </a:graphicData>
            </a:graphic>
          </wp:inline>
        </w:drawing>
      </w:r>
    </w:p>
    <w:p>
      <w:pPr>
        <w:spacing w:line="360" w:lineRule="auto"/>
        <w:ind w:firstLine="1680" w:firstLineChars="800"/>
        <w:rPr>
          <w:rFonts w:hint="eastAsia" w:ascii="宋体" w:hAnsi="宋体" w:eastAsia="宋体" w:cs="宋体"/>
          <w:sz w:val="21"/>
          <w:szCs w:val="21"/>
        </w:rPr>
      </w:pPr>
      <w:r>
        <w:rPr>
          <w:rFonts w:hint="eastAsia" w:ascii="宋体" w:hAnsi="宋体" w:eastAsia="宋体" w:cs="宋体"/>
          <w:sz w:val="21"/>
          <w:szCs w:val="21"/>
        </w:rPr>
        <w:t xml:space="preserve">村民排队就诊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当地社区医护人员跟随专家学习</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132830" cy="2284730"/>
            <wp:effectExtent l="0" t="0" r="1270" b="1270"/>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
                    <pic:cNvPicPr>
                      <a:picLocks noChangeAspect="1"/>
                    </pic:cNvPicPr>
                  </pic:nvPicPr>
                  <pic:blipFill>
                    <a:blip r:embed="rId8"/>
                    <a:stretch>
                      <a:fillRect/>
                    </a:stretch>
                  </pic:blipFill>
                  <pic:spPr>
                    <a:xfrm>
                      <a:off x="0" y="0"/>
                      <a:ext cx="6132830" cy="2284730"/>
                    </a:xfrm>
                    <a:prstGeom prst="rect">
                      <a:avLst/>
                    </a:prstGeom>
                  </pic:spPr>
                </pic:pic>
              </a:graphicData>
            </a:graphic>
          </wp:inline>
        </w:drawing>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050915" cy="2005965"/>
            <wp:effectExtent l="0" t="0" r="6985" b="13335"/>
            <wp:docPr id="16" name="图片 1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3"/>
                    <pic:cNvPicPr>
                      <a:picLocks noChangeAspect="1"/>
                    </pic:cNvPicPr>
                  </pic:nvPicPr>
                  <pic:blipFill>
                    <a:blip r:embed="rId9"/>
                    <a:stretch>
                      <a:fillRect/>
                    </a:stretch>
                  </pic:blipFill>
                  <pic:spPr>
                    <a:xfrm>
                      <a:off x="0" y="0"/>
                      <a:ext cx="6050915" cy="2005965"/>
                    </a:xfrm>
                    <a:prstGeom prst="rect">
                      <a:avLst/>
                    </a:prstGeom>
                  </pic:spPr>
                </pic:pic>
              </a:graphicData>
            </a:graphic>
          </wp:inline>
        </w:drawing>
      </w:r>
      <w:bookmarkStart w:id="0" w:name="_GoBack"/>
      <w:bookmarkEnd w:id="0"/>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6035040" cy="2106930"/>
            <wp:effectExtent l="0" t="0" r="3810" b="7620"/>
            <wp:docPr id="15" name="图片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
                    <pic:cNvPicPr>
                      <a:picLocks noChangeAspect="1"/>
                    </pic:cNvPicPr>
                  </pic:nvPicPr>
                  <pic:blipFill>
                    <a:blip r:embed="rId10"/>
                    <a:stretch>
                      <a:fillRect/>
                    </a:stretch>
                  </pic:blipFill>
                  <pic:spPr>
                    <a:xfrm>
                      <a:off x="0" y="0"/>
                      <a:ext cx="6035040" cy="2106930"/>
                    </a:xfrm>
                    <a:prstGeom prst="rect">
                      <a:avLst/>
                    </a:prstGeom>
                  </pic:spPr>
                </pic:pic>
              </a:graphicData>
            </a:graphic>
          </wp:inline>
        </w:drawing>
      </w: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lZDJhYTk1NDU2Mzc1NGYzOTg1ZjBiMTViOTY0ZWQifQ=="/>
  </w:docVars>
  <w:rsids>
    <w:rsidRoot w:val="00C62A03"/>
    <w:rsid w:val="000562F3"/>
    <w:rsid w:val="00086D82"/>
    <w:rsid w:val="00157919"/>
    <w:rsid w:val="002063F8"/>
    <w:rsid w:val="00213F78"/>
    <w:rsid w:val="002372CB"/>
    <w:rsid w:val="002505D9"/>
    <w:rsid w:val="00254714"/>
    <w:rsid w:val="0026208C"/>
    <w:rsid w:val="0035195A"/>
    <w:rsid w:val="003612AD"/>
    <w:rsid w:val="0038784E"/>
    <w:rsid w:val="003F1ED8"/>
    <w:rsid w:val="003F4D7A"/>
    <w:rsid w:val="00400D87"/>
    <w:rsid w:val="004367EA"/>
    <w:rsid w:val="0053698A"/>
    <w:rsid w:val="00562BE1"/>
    <w:rsid w:val="0057068A"/>
    <w:rsid w:val="0058747F"/>
    <w:rsid w:val="006C05E4"/>
    <w:rsid w:val="006E5E41"/>
    <w:rsid w:val="00745479"/>
    <w:rsid w:val="007F4932"/>
    <w:rsid w:val="00846B12"/>
    <w:rsid w:val="008618A6"/>
    <w:rsid w:val="008B236C"/>
    <w:rsid w:val="008E00CF"/>
    <w:rsid w:val="008F108E"/>
    <w:rsid w:val="00924E98"/>
    <w:rsid w:val="0099241B"/>
    <w:rsid w:val="00A37D57"/>
    <w:rsid w:val="00A76C79"/>
    <w:rsid w:val="00AD5110"/>
    <w:rsid w:val="00B01F45"/>
    <w:rsid w:val="00B0608B"/>
    <w:rsid w:val="00B124CC"/>
    <w:rsid w:val="00B348E5"/>
    <w:rsid w:val="00B4096D"/>
    <w:rsid w:val="00B54883"/>
    <w:rsid w:val="00B61ABB"/>
    <w:rsid w:val="00B635F0"/>
    <w:rsid w:val="00C62A03"/>
    <w:rsid w:val="00CA27A8"/>
    <w:rsid w:val="00E856E0"/>
    <w:rsid w:val="00E90270"/>
    <w:rsid w:val="00EF334D"/>
    <w:rsid w:val="00FF3F1B"/>
    <w:rsid w:val="0F985657"/>
    <w:rsid w:val="12E92172"/>
    <w:rsid w:val="1B1C538E"/>
    <w:rsid w:val="1B777323"/>
    <w:rsid w:val="1D7274E7"/>
    <w:rsid w:val="1DCA71D8"/>
    <w:rsid w:val="1E6324B6"/>
    <w:rsid w:val="41BB29C9"/>
    <w:rsid w:val="49B04D70"/>
    <w:rsid w:val="49E80350"/>
    <w:rsid w:val="4A2B6DBD"/>
    <w:rsid w:val="529F3A87"/>
    <w:rsid w:val="56AA63E1"/>
    <w:rsid w:val="58B62741"/>
    <w:rsid w:val="5AD606C0"/>
    <w:rsid w:val="5CB309A7"/>
    <w:rsid w:val="5E167440"/>
    <w:rsid w:val="5FA171DD"/>
    <w:rsid w:val="6B710492"/>
    <w:rsid w:val="6D237483"/>
    <w:rsid w:val="6E084582"/>
    <w:rsid w:val="6E9F6FDD"/>
    <w:rsid w:val="76451505"/>
    <w:rsid w:val="79FF4DD4"/>
    <w:rsid w:val="7BE94620"/>
    <w:rsid w:val="7CA51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8"/>
    <w:uiPriority w:val="0"/>
    <w:rPr>
      <w:sz w:val="18"/>
      <w:szCs w:val="18"/>
    </w:rPr>
  </w:style>
  <w:style w:type="paragraph" w:styleId="4">
    <w:name w:val="annotation subject"/>
    <w:basedOn w:val="2"/>
    <w:next w:val="2"/>
    <w:link w:val="11"/>
    <w:uiPriority w:val="0"/>
    <w:rPr>
      <w:b/>
      <w:bCs/>
    </w:rPr>
  </w:style>
  <w:style w:type="character" w:styleId="7">
    <w:name w:val="annotation reference"/>
    <w:basedOn w:val="6"/>
    <w:uiPriority w:val="0"/>
    <w:rPr>
      <w:sz w:val="21"/>
      <w:szCs w:val="21"/>
    </w:rPr>
  </w:style>
  <w:style w:type="character" w:customStyle="1" w:styleId="8">
    <w:name w:val="批注框文本 字符"/>
    <w:basedOn w:val="6"/>
    <w:link w:val="3"/>
    <w:qFormat/>
    <w:uiPriority w:val="0"/>
    <w:rPr>
      <w:rFonts w:asciiTheme="minorHAnsi" w:hAnsiTheme="minorHAnsi" w:eastAsiaTheme="minorEastAsia" w:cstheme="minorBidi"/>
      <w:kern w:val="2"/>
      <w:sz w:val="18"/>
      <w:szCs w:val="18"/>
    </w:rPr>
  </w:style>
  <w:style w:type="paragraph" w:customStyle="1" w:styleId="9">
    <w:name w:val="Revision"/>
    <w:hidden/>
    <w:unhideWhenUsed/>
    <w:uiPriority w:val="99"/>
    <w:rPr>
      <w:rFonts w:asciiTheme="minorHAnsi" w:hAnsiTheme="minorHAnsi" w:eastAsiaTheme="minorEastAsia" w:cstheme="minorBidi"/>
      <w:kern w:val="2"/>
      <w:sz w:val="21"/>
      <w:szCs w:val="24"/>
      <w:lang w:val="en-US" w:eastAsia="zh-CN" w:bidi="ar-SA"/>
    </w:rPr>
  </w:style>
  <w:style w:type="character" w:customStyle="1" w:styleId="10">
    <w:name w:val="批注文字 字符"/>
    <w:basedOn w:val="6"/>
    <w:link w:val="2"/>
    <w:uiPriority w:val="0"/>
    <w:rPr>
      <w:rFonts w:asciiTheme="minorHAnsi" w:hAnsiTheme="minorHAnsi" w:eastAsiaTheme="minorEastAsia" w:cstheme="minorBidi"/>
      <w:kern w:val="2"/>
      <w:sz w:val="21"/>
      <w:szCs w:val="24"/>
    </w:rPr>
  </w:style>
  <w:style w:type="character" w:customStyle="1" w:styleId="11">
    <w:name w:val="批注主题 字符"/>
    <w:basedOn w:val="10"/>
    <w:link w:val="4"/>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1326</Words>
  <Characters>1329</Characters>
  <Lines>8</Lines>
  <Paragraphs>2</Paragraphs>
  <TotalTime>0</TotalTime>
  <ScaleCrop>false</ScaleCrop>
  <LinksUpToDate>false</LinksUpToDate>
  <CharactersWithSpaces>1409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2024-06-12T01:20:00Z</dcterms:created>
  <dc:creator>jikun</dc:creator>
  <cp:lastModifiedBy>LenovoL</cp:lastModifiedBy>
  <dcterms:modified xsi:type="dcterms:W3CDTF">2024-06-17T02:43:56Z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75EF3014CCDF4A18BE3BFB091FD5C093_13</vt:lpwstr>
  </property>
</Properties>
</file>