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C53AD">
      <w:pPr>
        <w:jc w:val="center"/>
        <w:rPr>
          <w:rFonts w:hint="eastAsia" w:ascii="宋体" w:hAnsi="宋体" w:eastAsia="宋体" w:cs="宋体"/>
          <w:b/>
          <w:bCs/>
          <w:sz w:val="32"/>
          <w:szCs w:val="32"/>
        </w:rPr>
      </w:pPr>
      <w:r>
        <w:rPr>
          <w:rFonts w:hint="eastAsia" w:ascii="宋体" w:hAnsi="宋体" w:eastAsia="宋体" w:cs="宋体"/>
          <w:b/>
          <w:bCs/>
          <w:sz w:val="32"/>
          <w:szCs w:val="32"/>
        </w:rPr>
        <w:t>中国生理学会循环生理专业委员会在延边举</w:t>
      </w:r>
      <w:r>
        <w:rPr>
          <w:rFonts w:hint="eastAsia" w:ascii="宋体" w:hAnsi="宋体" w:eastAsia="宋体" w:cs="宋体"/>
          <w:b/>
          <w:bCs/>
          <w:sz w:val="32"/>
          <w:szCs w:val="32"/>
          <w:lang w:val="en-US" w:eastAsia="zh-CN"/>
        </w:rPr>
        <w:t>办</w:t>
      </w:r>
      <w:r>
        <w:rPr>
          <w:rFonts w:hint="eastAsia" w:ascii="宋体" w:hAnsi="宋体" w:eastAsia="宋体" w:cs="宋体"/>
          <w:b/>
          <w:bCs/>
          <w:sz w:val="32"/>
          <w:szCs w:val="32"/>
        </w:rPr>
        <w:t>党建活动</w:t>
      </w:r>
    </w:p>
    <w:p w14:paraId="0133029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在中国生理学</w:t>
      </w:r>
      <w:r>
        <w:rPr>
          <w:rFonts w:hint="default" w:ascii="Times New Roman" w:hAnsi="Times New Roman" w:eastAsia="宋体" w:cs="Times New Roman"/>
          <w:sz w:val="24"/>
          <w:szCs w:val="24"/>
        </w:rPr>
        <w:t>会2025年心血管生理学术研讨会召开之际，为深入学习贯彻党的二十大精神，传承红色基因，强化使命担当，中国生理学会循环生理专业委员会于</w:t>
      </w:r>
      <w:r>
        <w:rPr>
          <w:rFonts w:hint="eastAsia" w:ascii="Times New Roman" w:hAnsi="Times New Roman" w:eastAsia="宋体" w:cs="Times New Roman"/>
          <w:sz w:val="24"/>
          <w:szCs w:val="24"/>
          <w:lang w:val="en-US" w:eastAsia="zh-CN"/>
        </w:rPr>
        <w:t>2025年</w:t>
      </w:r>
      <w:r>
        <w:rPr>
          <w:rFonts w:hint="default" w:ascii="Times New Roman" w:hAnsi="Times New Roman" w:eastAsia="宋体" w:cs="Times New Roman"/>
          <w:sz w:val="24"/>
          <w:szCs w:val="24"/>
        </w:rPr>
        <w:t>8月10日</w:t>
      </w:r>
      <w:r>
        <w:rPr>
          <w:rFonts w:hint="eastAsia" w:ascii="宋体" w:hAnsi="宋体" w:eastAsia="宋体" w:cs="宋体"/>
          <w:sz w:val="24"/>
          <w:szCs w:val="24"/>
        </w:rPr>
        <w:t>下午组织与会委员、学者赴延边太兴红色村庄及图们口岸开展主题党建活动。活动紧扣“铸牢中华民族共同体意识”主线，贯彻落实习近平总书记“用好红色资源”重要指示精神，将学术研讨与党性教育深度融合，在边疆热土上汲取奋进力量。</w:t>
      </w:r>
    </w:p>
    <w:p w14:paraId="3DF5467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作为东北抗联重要活动区，太兴红色村庄的中共东满特委红色历史展陈馆内详实史料与珍贵文物结合的场景复原，生动重现了波澜壮阔的革命岁月。“抗联精神大讲堂”中革命先辈的故事生动诠释了“坚持真理、坚守理想”的伟大建党精神在边疆地区的实践。</w:t>
      </w:r>
    </w:p>
    <w:p w14:paraId="37BF24C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随后，专委会成员赴图们口岸参观。这座国门见证了中国从近代屈辱走向今日强盛的沧桑变迁，如今已成为连接中朝俄、辐射东北亚的重要枢纽。伫立国门下，凝望五星红旗，成员们民族自豪感油然而生。活动尾声，全体党员在界碑前重温入党誓词，铮铮誓言回荡在边境线上，彰显了新时代科学工作者“把论文写在祖国大地上”的坚定信念。</w:t>
      </w:r>
    </w:p>
    <w:p w14:paraId="12B5D4C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此次活动既是党性教育的生动实践，更是生理学科服务健康中国战略的使命宣言。中国生理学会循环生理专业委员会将持续探索党建与学术协同创新模式，强化使命引领，激励广大科学工作者以更高政治站位投身科研攻关，为守护人民生命健康、助力健康中国建设贡献智慧力量。</w:t>
      </w:r>
    </w:p>
    <w:p w14:paraId="042C3EE3">
      <w:pPr>
        <w:spacing w:line="24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811270" cy="2555875"/>
            <wp:effectExtent l="0" t="0" r="17780" b="158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3811270" cy="2555875"/>
                    </a:xfrm>
                    <a:prstGeom prst="rect">
                      <a:avLst/>
                    </a:prstGeom>
                    <a:noFill/>
                    <a:ln>
                      <a:noFill/>
                    </a:ln>
                  </pic:spPr>
                </pic:pic>
              </a:graphicData>
            </a:graphic>
          </wp:inline>
        </w:drawing>
      </w:r>
    </w:p>
    <w:p w14:paraId="42A5A7E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专委会委员到延边</w:t>
      </w:r>
      <w:bookmarkStart w:id="0" w:name="_GoBack"/>
      <w:bookmarkEnd w:id="0"/>
      <w:r>
        <w:rPr>
          <w:rFonts w:hint="eastAsia" w:ascii="宋体" w:hAnsi="宋体" w:eastAsia="宋体" w:cs="宋体"/>
          <w:sz w:val="21"/>
          <w:szCs w:val="21"/>
        </w:rPr>
        <w:t>州太兴红色村庄开展党建活动合影</w:t>
      </w:r>
    </w:p>
    <w:p w14:paraId="4D78AC13">
      <w:pPr>
        <w:spacing w:line="240" w:lineRule="auto"/>
        <w:jc w:val="center"/>
        <w:rPr>
          <w:rFonts w:hint="eastAsia" w:ascii="宋体" w:hAnsi="宋体" w:eastAsia="宋体" w:cs="宋体"/>
          <w:sz w:val="21"/>
          <w:szCs w:val="21"/>
        </w:rPr>
      </w:pPr>
      <w:r>
        <w:rPr>
          <w:rFonts w:hint="eastAsia" w:ascii="宋体" w:hAnsi="宋体" w:eastAsia="宋体" w:cs="宋体"/>
          <w:sz w:val="24"/>
          <w:szCs w:val="24"/>
        </w:rPr>
        <w:drawing>
          <wp:inline distT="0" distB="0" distL="114300" distR="114300">
            <wp:extent cx="3760470" cy="2502535"/>
            <wp:effectExtent l="0" t="0" r="11430" b="12065"/>
            <wp:docPr id="5" name="图片 5" descr="022A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22A1775"/>
                    <pic:cNvPicPr>
                      <a:picLocks noChangeAspect="1"/>
                    </pic:cNvPicPr>
                  </pic:nvPicPr>
                  <pic:blipFill>
                    <a:blip r:embed="rId5"/>
                    <a:stretch>
                      <a:fillRect/>
                    </a:stretch>
                  </pic:blipFill>
                  <pic:spPr>
                    <a:xfrm>
                      <a:off x="0" y="0"/>
                      <a:ext cx="3760470" cy="2502535"/>
                    </a:xfrm>
                    <a:prstGeom prst="rect">
                      <a:avLst/>
                    </a:prstGeom>
                  </pic:spPr>
                </pic:pic>
              </a:graphicData>
            </a:graphic>
          </wp:inline>
        </w:drawing>
      </w:r>
    </w:p>
    <w:p w14:paraId="64E66AB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专委会委员在“抗联精神大讲堂”学习</w:t>
      </w:r>
    </w:p>
    <w:p w14:paraId="0EED9D87">
      <w:pPr>
        <w:spacing w:line="240" w:lineRule="auto"/>
        <w:jc w:val="center"/>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3791585" cy="2527935"/>
            <wp:effectExtent l="0" t="0" r="18415" b="5715"/>
            <wp:docPr id="6" name="图片 6" descr="022A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22A1595"/>
                    <pic:cNvPicPr>
                      <a:picLocks noChangeAspect="1"/>
                    </pic:cNvPicPr>
                  </pic:nvPicPr>
                  <pic:blipFill>
                    <a:blip r:embed="rId6"/>
                    <a:stretch>
                      <a:fillRect/>
                    </a:stretch>
                  </pic:blipFill>
                  <pic:spPr>
                    <a:xfrm>
                      <a:off x="0" y="0"/>
                      <a:ext cx="3791585" cy="2527935"/>
                    </a:xfrm>
                    <a:prstGeom prst="rect">
                      <a:avLst/>
                    </a:prstGeom>
                  </pic:spPr>
                </pic:pic>
              </a:graphicData>
            </a:graphic>
          </wp:inline>
        </w:drawing>
      </w:r>
    </w:p>
    <w:p w14:paraId="29CE1561">
      <w:pPr>
        <w:spacing w:line="240" w:lineRule="auto"/>
        <w:jc w:val="center"/>
        <w:rPr>
          <w:rFonts w:hint="eastAsia" w:ascii="宋体" w:hAnsi="宋体" w:eastAsia="宋体" w:cs="宋体"/>
          <w:sz w:val="24"/>
          <w:szCs w:val="24"/>
        </w:rPr>
      </w:pPr>
      <w:r>
        <w:rPr>
          <w:rFonts w:hint="eastAsia" w:ascii="宋体" w:hAnsi="宋体" w:eastAsia="宋体" w:cs="宋体"/>
          <w:sz w:val="21"/>
          <w:szCs w:val="21"/>
        </w:rPr>
        <w:t>专委会委员参观中共东满特委红色历史展陈馆</w:t>
      </w:r>
    </w:p>
    <w:sectPr>
      <w:pgSz w:w="11906" w:h="16838"/>
      <w:pgMar w:top="1440" w:right="1080" w:bottom="127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B74"/>
    <w:rsid w:val="000D7A6A"/>
    <w:rsid w:val="0014179F"/>
    <w:rsid w:val="002B650D"/>
    <w:rsid w:val="00342B74"/>
    <w:rsid w:val="00350291"/>
    <w:rsid w:val="003D2DEC"/>
    <w:rsid w:val="006041E9"/>
    <w:rsid w:val="00900CEF"/>
    <w:rsid w:val="0092302F"/>
    <w:rsid w:val="009F7375"/>
    <w:rsid w:val="00AC2E47"/>
    <w:rsid w:val="00AD198E"/>
    <w:rsid w:val="00B229C8"/>
    <w:rsid w:val="00B92C11"/>
    <w:rsid w:val="00DA66C1"/>
    <w:rsid w:val="00E1135E"/>
    <w:rsid w:val="01FA47FF"/>
    <w:rsid w:val="04365896"/>
    <w:rsid w:val="08BF40AC"/>
    <w:rsid w:val="0B770C6E"/>
    <w:rsid w:val="0CC80430"/>
    <w:rsid w:val="0D5A25F6"/>
    <w:rsid w:val="0F706100"/>
    <w:rsid w:val="13411EEC"/>
    <w:rsid w:val="19A9330C"/>
    <w:rsid w:val="25290686"/>
    <w:rsid w:val="35843E04"/>
    <w:rsid w:val="3AD849D6"/>
    <w:rsid w:val="3CAC611A"/>
    <w:rsid w:val="3F0F2990"/>
    <w:rsid w:val="52416EAD"/>
    <w:rsid w:val="56D54068"/>
    <w:rsid w:val="59E22D24"/>
    <w:rsid w:val="5AF52F61"/>
    <w:rsid w:val="5C0A6562"/>
    <w:rsid w:val="5C205D85"/>
    <w:rsid w:val="62230992"/>
    <w:rsid w:val="6D8223FC"/>
    <w:rsid w:val="6EE113A4"/>
    <w:rsid w:val="705067E1"/>
    <w:rsid w:val="74DB6895"/>
    <w:rsid w:val="7B187E80"/>
    <w:rsid w:val="7C66113B"/>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652</Words>
  <Characters>656</Characters>
  <Lines>4</Lines>
  <Paragraphs>1</Paragraphs>
  <TotalTime>4</TotalTime>
  <ScaleCrop>false</ScaleCrop>
  <LinksUpToDate>false</LinksUpToDate>
  <CharactersWithSpaces>665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2025-08-14T03:36:00Z</dcterms:created>
  <dc:creator>Administrator</dc:creator>
  <cp:lastModifiedBy>LenovoL</cp:lastModifiedBy>
  <dcterms:modified xsi:type="dcterms:W3CDTF">2025-08-15T04:12:06Z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eyJoZGlkIjoiMjFlZDJhYTk1NDU2Mzc1NGYzOTg1ZjBiMTViOTY0ZWQifQ==</vt:lpwstr>
  </property>
  <property fmtid="{D5CDD505-2E9C-101B-9397-08002B2CF9AE}" pid="4" name="ICV">
    <vt:lpwstr>0B857762AA564FED93686DB41D2CC13C_13</vt:lpwstr>
  </property>
</Properties>
</file>